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7633" w14:textId="77777777" w:rsidR="00A54594" w:rsidRDefault="00A54594" w:rsidP="00A03CA6">
      <w:pPr>
        <w:pStyle w:val="NormaleWeb"/>
        <w:spacing w:after="0"/>
        <w:rPr>
          <w:b/>
          <w:bCs/>
          <w:u w:val="single"/>
        </w:rPr>
      </w:pPr>
    </w:p>
    <w:p w14:paraId="57688AD3" w14:textId="128EB76C" w:rsidR="00F10043" w:rsidRPr="005C676E" w:rsidRDefault="00923DCC" w:rsidP="005C67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lang w:eastAsia="it-IT"/>
        </w:rPr>
      </w:pPr>
      <w:r w:rsidRPr="005C676E">
        <w:rPr>
          <w:rFonts w:asciiTheme="minorHAnsi" w:eastAsia="Times New Roman" w:hAnsiTheme="minorHAnsi" w:cstheme="minorHAnsi"/>
          <w:b/>
          <w:bCs/>
          <w:color w:val="000000"/>
          <w:sz w:val="48"/>
          <w:szCs w:val="48"/>
          <w:lang w:eastAsia="it-IT"/>
        </w:rPr>
        <w:t>UNA STORIA SEGRETA DEL CINEMA ITALIANO</w:t>
      </w:r>
    </w:p>
    <w:p w14:paraId="03971B5C" w14:textId="4393F9B8" w:rsidR="005C676E" w:rsidRDefault="00561E92" w:rsidP="005C676E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00F9D">
        <w:rPr>
          <w:rFonts w:asciiTheme="minorHAnsi" w:hAnsiTheme="minorHAnsi" w:cstheme="minorHAnsi"/>
          <w:b/>
          <w:bCs/>
          <w:sz w:val="48"/>
          <w:szCs w:val="48"/>
        </w:rPr>
        <w:t>raccontata da</w:t>
      </w:r>
      <w:r w:rsidR="005C676E" w:rsidRPr="00400F9D">
        <w:rPr>
          <w:rFonts w:asciiTheme="minorHAnsi" w:hAnsiTheme="minorHAnsi" w:cstheme="minorHAnsi"/>
          <w:b/>
          <w:bCs/>
          <w:sz w:val="48"/>
          <w:szCs w:val="48"/>
        </w:rPr>
        <w:t xml:space="preserve"> Paolo Mereghetti</w:t>
      </w:r>
    </w:p>
    <w:p w14:paraId="1EDFCF41" w14:textId="77777777" w:rsidR="00400F9D" w:rsidRPr="00400F9D" w:rsidRDefault="00400F9D" w:rsidP="005C676E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65F1E283" w14:textId="2E1D19DF" w:rsidR="00561E92" w:rsidRPr="00400F9D" w:rsidRDefault="00561E92" w:rsidP="00A8099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in 11 </w:t>
      </w:r>
      <w:proofErr w:type="spellStart"/>
      <w:r w:rsidRPr="00400F9D">
        <w:rPr>
          <w:rFonts w:asciiTheme="minorHAnsi" w:hAnsiTheme="minorHAnsi" w:cstheme="minorHAnsi"/>
          <w:b/>
          <w:bCs/>
          <w:sz w:val="32"/>
          <w:szCs w:val="32"/>
        </w:rPr>
        <w:t>videopillole</w:t>
      </w:r>
      <w:proofErr w:type="spellEnd"/>
      <w:r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 online </w:t>
      </w:r>
      <w:r w:rsidR="00B10F57"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dal </w:t>
      </w:r>
      <w:r w:rsidR="005C676E"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18 gennaio 2021 </w:t>
      </w:r>
    </w:p>
    <w:p w14:paraId="58AEC9B6" w14:textId="3BA5E293" w:rsidR="00A80994" w:rsidRPr="00400F9D" w:rsidRDefault="00C800D1" w:rsidP="00A8099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sul canale YouTube dedicato e </w:t>
      </w:r>
      <w:r w:rsidR="00B10F57" w:rsidRPr="00400F9D">
        <w:rPr>
          <w:rFonts w:asciiTheme="minorHAnsi" w:hAnsiTheme="minorHAnsi" w:cstheme="minorHAnsi"/>
          <w:b/>
          <w:bCs/>
          <w:sz w:val="32"/>
          <w:szCs w:val="32"/>
        </w:rPr>
        <w:t>sui social di AIACE Torino</w:t>
      </w:r>
      <w:r w:rsidR="006F288B" w:rsidRPr="00400F9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47D3969" w14:textId="77777777" w:rsidR="005703D5" w:rsidRPr="00C74C2A" w:rsidRDefault="005703D5" w:rsidP="00C74C2A">
      <w:pPr>
        <w:pStyle w:val="Normale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0595F" w14:textId="71DCB8AE" w:rsidR="008B5023" w:rsidRPr="00C74C2A" w:rsidRDefault="005053BB" w:rsidP="00C74C2A">
      <w:pPr>
        <w:spacing w:after="0"/>
        <w:jc w:val="both"/>
        <w:rPr>
          <w:rFonts w:asciiTheme="minorHAnsi" w:hAnsiTheme="minorHAnsi" w:cstheme="minorHAnsi"/>
        </w:rPr>
      </w:pPr>
      <w:r w:rsidRPr="00C74C2A">
        <w:rPr>
          <w:rFonts w:asciiTheme="minorHAnsi" w:hAnsiTheme="minorHAnsi" w:cstheme="minorHAnsi"/>
        </w:rPr>
        <w:t xml:space="preserve">Con </w:t>
      </w:r>
      <w:r w:rsidR="00224BB0" w:rsidRPr="00C74C2A">
        <w:rPr>
          <w:rFonts w:asciiTheme="minorHAnsi" w:hAnsiTheme="minorHAnsi" w:cstheme="minorHAnsi"/>
        </w:rPr>
        <w:t>gennaio</w:t>
      </w:r>
      <w:r w:rsidRPr="00C74C2A">
        <w:rPr>
          <w:rFonts w:asciiTheme="minorHAnsi" w:hAnsiTheme="minorHAnsi" w:cstheme="minorHAnsi"/>
        </w:rPr>
        <w:t xml:space="preserve">, </w:t>
      </w:r>
      <w:r w:rsidRPr="00C74C2A">
        <w:rPr>
          <w:rFonts w:asciiTheme="minorHAnsi" w:hAnsiTheme="minorHAnsi" w:cstheme="minorHAnsi"/>
          <w:b/>
          <w:bCs/>
        </w:rPr>
        <w:t>AIACE Torino</w:t>
      </w:r>
      <w:r w:rsidRPr="00C74C2A">
        <w:rPr>
          <w:rFonts w:asciiTheme="minorHAnsi" w:hAnsiTheme="minorHAnsi" w:cstheme="minorHAnsi"/>
        </w:rPr>
        <w:t xml:space="preserve"> dà, come di consueto</w:t>
      </w:r>
      <w:r w:rsidR="00224BB0" w:rsidRPr="00C74C2A">
        <w:rPr>
          <w:rFonts w:asciiTheme="minorHAnsi" w:hAnsiTheme="minorHAnsi" w:cstheme="minorHAnsi"/>
        </w:rPr>
        <w:t xml:space="preserve">, l’avvio alle iniziative organizzate per il nuovo anno, al momento ancora necessariamente </w:t>
      </w:r>
      <w:r w:rsidR="00E906B7" w:rsidRPr="00C74C2A">
        <w:rPr>
          <w:rFonts w:asciiTheme="minorHAnsi" w:hAnsiTheme="minorHAnsi" w:cstheme="minorHAnsi"/>
        </w:rPr>
        <w:t>pr</w:t>
      </w:r>
      <w:r w:rsidR="00752AC4">
        <w:rPr>
          <w:rFonts w:asciiTheme="minorHAnsi" w:hAnsiTheme="minorHAnsi" w:cstheme="minorHAnsi"/>
        </w:rPr>
        <w:t>oposte</w:t>
      </w:r>
      <w:r w:rsidR="00E906B7" w:rsidRPr="00C74C2A">
        <w:rPr>
          <w:rFonts w:asciiTheme="minorHAnsi" w:hAnsiTheme="minorHAnsi" w:cstheme="minorHAnsi"/>
        </w:rPr>
        <w:t xml:space="preserve"> solo in versione online</w:t>
      </w:r>
      <w:r w:rsidR="006E49B4" w:rsidRPr="00C74C2A">
        <w:rPr>
          <w:rFonts w:asciiTheme="minorHAnsi" w:hAnsiTheme="minorHAnsi" w:cstheme="minorHAnsi"/>
        </w:rPr>
        <w:t>.</w:t>
      </w:r>
      <w:r w:rsidR="00E906B7" w:rsidRPr="00C74C2A">
        <w:rPr>
          <w:rFonts w:asciiTheme="minorHAnsi" w:hAnsiTheme="minorHAnsi" w:cstheme="minorHAnsi"/>
        </w:rPr>
        <w:t xml:space="preserve"> </w:t>
      </w:r>
      <w:r w:rsidR="00E33049" w:rsidRPr="00C74C2A">
        <w:rPr>
          <w:rFonts w:asciiTheme="minorHAnsi" w:hAnsiTheme="minorHAnsi" w:cstheme="minorHAnsi"/>
        </w:rPr>
        <w:t>Il primo appuntamento in streaming</w:t>
      </w:r>
      <w:r w:rsidR="00973BB2" w:rsidRPr="00C74C2A">
        <w:rPr>
          <w:rFonts w:asciiTheme="minorHAnsi" w:hAnsiTheme="minorHAnsi" w:cstheme="minorHAnsi"/>
        </w:rPr>
        <w:t xml:space="preserve"> del 2021</w:t>
      </w:r>
      <w:r w:rsidR="00E33049" w:rsidRPr="00C74C2A">
        <w:rPr>
          <w:rFonts w:asciiTheme="minorHAnsi" w:hAnsiTheme="minorHAnsi" w:cstheme="minorHAnsi"/>
        </w:rPr>
        <w:t xml:space="preserve"> sarà con </w:t>
      </w:r>
      <w:r w:rsidR="00A41695" w:rsidRPr="00A41695">
        <w:rPr>
          <w:rFonts w:asciiTheme="minorHAnsi" w:hAnsiTheme="minorHAnsi" w:cstheme="minorHAnsi"/>
          <w:b/>
          <w:bCs/>
        </w:rPr>
        <w:t>“</w:t>
      </w:r>
      <w:r w:rsidR="00E33049" w:rsidRPr="00C74C2A">
        <w:rPr>
          <w:rFonts w:asciiTheme="minorHAnsi" w:hAnsiTheme="minorHAnsi" w:cstheme="minorHAnsi"/>
          <w:b/>
          <w:bCs/>
        </w:rPr>
        <w:t>Una storia segreta del cinema italiano</w:t>
      </w:r>
      <w:r w:rsidR="00A41695" w:rsidRPr="00A41695">
        <w:rPr>
          <w:rFonts w:asciiTheme="minorHAnsi" w:hAnsiTheme="minorHAnsi" w:cstheme="minorHAnsi"/>
        </w:rPr>
        <w:t>”</w:t>
      </w:r>
      <w:r w:rsidR="00561E92">
        <w:rPr>
          <w:rFonts w:asciiTheme="minorHAnsi" w:hAnsiTheme="minorHAnsi" w:cstheme="minorHAnsi"/>
        </w:rPr>
        <w:t xml:space="preserve"> raccontata</w:t>
      </w:r>
      <w:r w:rsidR="00561E92" w:rsidRPr="00C74C2A">
        <w:rPr>
          <w:rFonts w:asciiTheme="minorHAnsi" w:hAnsiTheme="minorHAnsi" w:cstheme="minorHAnsi"/>
        </w:rPr>
        <w:t xml:space="preserve"> da </w:t>
      </w:r>
      <w:r w:rsidR="00561E92" w:rsidRPr="00C74C2A">
        <w:rPr>
          <w:rFonts w:asciiTheme="minorHAnsi" w:hAnsiTheme="minorHAnsi" w:cstheme="minorHAnsi"/>
          <w:b/>
          <w:bCs/>
        </w:rPr>
        <w:t>Paolo Mereghetti</w:t>
      </w:r>
      <w:r w:rsidR="00561E92" w:rsidRPr="00C74C2A">
        <w:rPr>
          <w:rFonts w:asciiTheme="minorHAnsi" w:hAnsiTheme="minorHAnsi" w:cstheme="minorHAnsi"/>
        </w:rPr>
        <w:t xml:space="preserve"> </w:t>
      </w:r>
      <w:r w:rsidR="00561E92">
        <w:rPr>
          <w:rFonts w:asciiTheme="minorHAnsi" w:hAnsiTheme="minorHAnsi" w:cstheme="minorHAnsi"/>
        </w:rPr>
        <w:t xml:space="preserve">in </w:t>
      </w:r>
      <w:r w:rsidR="00E33049" w:rsidRPr="00C74C2A">
        <w:rPr>
          <w:rFonts w:asciiTheme="minorHAnsi" w:hAnsiTheme="minorHAnsi" w:cstheme="minorHAnsi"/>
        </w:rPr>
        <w:t xml:space="preserve">una serie di </w:t>
      </w:r>
      <w:r w:rsidR="00040A94" w:rsidRPr="00C74C2A">
        <w:rPr>
          <w:rFonts w:asciiTheme="minorHAnsi" w:hAnsiTheme="minorHAnsi" w:cstheme="minorHAnsi"/>
          <w:b/>
          <w:bCs/>
        </w:rPr>
        <w:t>undici</w:t>
      </w:r>
      <w:r w:rsidR="00973BB2" w:rsidRPr="00C74C2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73BB2" w:rsidRPr="00C74C2A">
        <w:rPr>
          <w:rFonts w:asciiTheme="minorHAnsi" w:hAnsiTheme="minorHAnsi" w:cstheme="minorHAnsi"/>
          <w:b/>
          <w:bCs/>
        </w:rPr>
        <w:t>videopillole</w:t>
      </w:r>
      <w:proofErr w:type="spellEnd"/>
      <w:r w:rsidR="00973BB2" w:rsidRPr="00C74C2A">
        <w:rPr>
          <w:rFonts w:asciiTheme="minorHAnsi" w:hAnsiTheme="minorHAnsi" w:cstheme="minorHAnsi"/>
        </w:rPr>
        <w:t>, dedicate</w:t>
      </w:r>
      <w:r w:rsidR="007A7EE5" w:rsidRPr="00C74C2A">
        <w:rPr>
          <w:rFonts w:asciiTheme="minorHAnsi" w:hAnsiTheme="minorHAnsi" w:cstheme="minorHAnsi"/>
        </w:rPr>
        <w:t xml:space="preserve"> ad altrettanti film</w:t>
      </w:r>
      <w:r w:rsidR="00490E30">
        <w:rPr>
          <w:rFonts w:asciiTheme="minorHAnsi" w:hAnsiTheme="minorHAnsi" w:cstheme="minorHAnsi"/>
        </w:rPr>
        <w:t xml:space="preserve"> </w:t>
      </w:r>
      <w:r w:rsidR="00825EAE" w:rsidRPr="00C74C2A">
        <w:rPr>
          <w:rFonts w:asciiTheme="minorHAnsi" w:hAnsiTheme="minorHAnsi" w:cstheme="minorHAnsi"/>
        </w:rPr>
        <w:t xml:space="preserve">prodotti nel nostro Paese </w:t>
      </w:r>
      <w:r w:rsidR="00932D53" w:rsidRPr="00C74C2A">
        <w:rPr>
          <w:rFonts w:asciiTheme="minorHAnsi" w:hAnsiTheme="minorHAnsi" w:cstheme="minorHAnsi"/>
        </w:rPr>
        <w:t>tra la fine degli anni Quaranta e l’inizio dei Sett</w:t>
      </w:r>
      <w:r w:rsidR="00825EAE" w:rsidRPr="00C74C2A">
        <w:rPr>
          <w:rFonts w:asciiTheme="minorHAnsi" w:hAnsiTheme="minorHAnsi" w:cstheme="minorHAnsi"/>
        </w:rPr>
        <w:t>a</w:t>
      </w:r>
      <w:r w:rsidR="00932D53" w:rsidRPr="00C74C2A">
        <w:rPr>
          <w:rFonts w:asciiTheme="minorHAnsi" w:hAnsiTheme="minorHAnsi" w:cstheme="minorHAnsi"/>
        </w:rPr>
        <w:t xml:space="preserve">nta, </w:t>
      </w:r>
      <w:r w:rsidR="00825EAE" w:rsidRPr="00C74C2A">
        <w:rPr>
          <w:rFonts w:asciiTheme="minorHAnsi" w:hAnsiTheme="minorHAnsi" w:cstheme="minorHAnsi"/>
        </w:rPr>
        <w:t>tutti, per motivi diversi</w:t>
      </w:r>
      <w:r w:rsidR="0086648C" w:rsidRPr="00C74C2A">
        <w:rPr>
          <w:rFonts w:asciiTheme="minorHAnsi" w:hAnsiTheme="minorHAnsi" w:cstheme="minorHAnsi"/>
        </w:rPr>
        <w:t>,</w:t>
      </w:r>
      <w:r w:rsidR="00AB30F5" w:rsidRPr="00C74C2A">
        <w:rPr>
          <w:rFonts w:asciiTheme="minorHAnsi" w:hAnsiTheme="minorHAnsi" w:cstheme="minorHAnsi"/>
        </w:rPr>
        <w:t xml:space="preserve"> </w:t>
      </w:r>
      <w:r w:rsidR="005307E6" w:rsidRPr="00C74C2A">
        <w:rPr>
          <w:rFonts w:asciiTheme="minorHAnsi" w:hAnsiTheme="minorHAnsi" w:cstheme="minorHAnsi"/>
        </w:rPr>
        <w:t xml:space="preserve">poco frequentati e </w:t>
      </w:r>
      <w:r w:rsidR="00AB30F5" w:rsidRPr="00C74C2A">
        <w:rPr>
          <w:rFonts w:asciiTheme="minorHAnsi" w:hAnsiTheme="minorHAnsi" w:cstheme="minorHAnsi"/>
        </w:rPr>
        <w:t>ingiustamente trascurati e</w:t>
      </w:r>
      <w:r w:rsidR="0086648C" w:rsidRPr="00C74C2A">
        <w:rPr>
          <w:rFonts w:asciiTheme="minorHAnsi" w:hAnsiTheme="minorHAnsi" w:cstheme="minorHAnsi"/>
        </w:rPr>
        <w:t xml:space="preserve"> penalizzati</w:t>
      </w:r>
      <w:r w:rsidR="00AB30F5" w:rsidRPr="00C74C2A">
        <w:rPr>
          <w:rFonts w:asciiTheme="minorHAnsi" w:hAnsiTheme="minorHAnsi" w:cstheme="minorHAnsi"/>
        </w:rPr>
        <w:t xml:space="preserve"> dalla memoria</w:t>
      </w:r>
      <w:r w:rsidR="005307E6" w:rsidRPr="00C74C2A">
        <w:rPr>
          <w:rFonts w:asciiTheme="minorHAnsi" w:hAnsiTheme="minorHAnsi" w:cstheme="minorHAnsi"/>
        </w:rPr>
        <w:t xml:space="preserve"> collettiva.</w:t>
      </w:r>
      <w:r w:rsidR="00704CBE" w:rsidRPr="00C74C2A">
        <w:rPr>
          <w:rFonts w:asciiTheme="minorHAnsi" w:hAnsiTheme="minorHAnsi" w:cstheme="minorHAnsi"/>
        </w:rPr>
        <w:t xml:space="preserve"> I titoli proposti non </w:t>
      </w:r>
      <w:r w:rsidR="00AA64CC" w:rsidRPr="00C74C2A">
        <w:rPr>
          <w:rFonts w:asciiTheme="minorHAnsi" w:hAnsiTheme="minorHAnsi" w:cstheme="minorHAnsi"/>
        </w:rPr>
        <w:t>figurano tra le pietre miliari</w:t>
      </w:r>
      <w:r w:rsidR="00704CBE" w:rsidRPr="00C74C2A">
        <w:rPr>
          <w:rFonts w:asciiTheme="minorHAnsi" w:hAnsiTheme="minorHAnsi" w:cstheme="minorHAnsi"/>
        </w:rPr>
        <w:t xml:space="preserve"> del cinema </w:t>
      </w:r>
      <w:r w:rsidR="00676541" w:rsidRPr="00C74C2A">
        <w:rPr>
          <w:rFonts w:asciiTheme="minorHAnsi" w:hAnsiTheme="minorHAnsi" w:cstheme="minorHAnsi"/>
        </w:rPr>
        <w:t>nazionale</w:t>
      </w:r>
      <w:r w:rsidR="00AA64CC" w:rsidRPr="00C74C2A">
        <w:rPr>
          <w:rFonts w:asciiTheme="minorHAnsi" w:hAnsiTheme="minorHAnsi" w:cstheme="minorHAnsi"/>
        </w:rPr>
        <w:t>:</w:t>
      </w:r>
      <w:r w:rsidR="00704CBE" w:rsidRPr="00C74C2A">
        <w:rPr>
          <w:rFonts w:asciiTheme="minorHAnsi" w:hAnsiTheme="minorHAnsi" w:cstheme="minorHAnsi"/>
        </w:rPr>
        <w:t xml:space="preserve"> </w:t>
      </w:r>
      <w:r w:rsidR="00AA64CC" w:rsidRPr="00C74C2A">
        <w:rPr>
          <w:rFonts w:asciiTheme="minorHAnsi" w:hAnsiTheme="minorHAnsi" w:cstheme="minorHAnsi"/>
        </w:rPr>
        <w:t>“</w:t>
      </w:r>
      <w:r w:rsidR="00AA64CC" w:rsidRPr="00C74C2A">
        <w:rPr>
          <w:rFonts w:asciiTheme="minorHAnsi" w:hAnsiTheme="minorHAnsi" w:cstheme="minorHAnsi"/>
          <w:i/>
          <w:iCs/>
        </w:rPr>
        <w:t>I</w:t>
      </w:r>
      <w:r w:rsidR="00704CBE" w:rsidRPr="00C74C2A">
        <w:rPr>
          <w:rFonts w:asciiTheme="minorHAnsi" w:hAnsiTheme="minorHAnsi" w:cstheme="minorHAnsi"/>
          <w:i/>
          <w:iCs/>
        </w:rPr>
        <w:t xml:space="preserve"> loro registi sono</w:t>
      </w:r>
      <w:r w:rsidR="00AA64CC" w:rsidRPr="00C74C2A">
        <w:rPr>
          <w:rFonts w:asciiTheme="minorHAnsi" w:hAnsiTheme="minorHAnsi" w:cstheme="minorHAnsi"/>
          <w:i/>
          <w:iCs/>
        </w:rPr>
        <w:t xml:space="preserve"> tutti</w:t>
      </w:r>
      <w:r w:rsidR="00704CBE" w:rsidRPr="00C74C2A">
        <w:rPr>
          <w:rFonts w:asciiTheme="minorHAnsi" w:hAnsiTheme="minorHAnsi" w:cstheme="minorHAnsi"/>
          <w:i/>
          <w:iCs/>
        </w:rPr>
        <w:t>, più o meno, considerati di secondo rango. Non ci sono film di</w:t>
      </w:r>
      <w:r w:rsidR="002762D8" w:rsidRPr="00C74C2A">
        <w:rPr>
          <w:rFonts w:asciiTheme="minorHAnsi" w:hAnsiTheme="minorHAnsi" w:cstheme="minorHAnsi"/>
          <w:i/>
          <w:iCs/>
        </w:rPr>
        <w:t>retti da</w:t>
      </w:r>
      <w:r w:rsidR="00704CBE" w:rsidRPr="00C74C2A">
        <w:rPr>
          <w:rFonts w:asciiTheme="minorHAnsi" w:hAnsiTheme="minorHAnsi" w:cstheme="minorHAnsi"/>
          <w:i/>
          <w:iCs/>
        </w:rPr>
        <w:t xml:space="preserve"> Fellini, Visconti, Antonioni</w:t>
      </w:r>
      <w:r w:rsidR="006558EE" w:rsidRPr="00C74C2A">
        <w:rPr>
          <w:rFonts w:asciiTheme="minorHAnsi" w:hAnsiTheme="minorHAnsi" w:cstheme="minorHAnsi"/>
          <w:i/>
          <w:iCs/>
        </w:rPr>
        <w:t xml:space="preserve"> o</w:t>
      </w:r>
      <w:r w:rsidR="00704CBE" w:rsidRPr="00C74C2A">
        <w:rPr>
          <w:rFonts w:asciiTheme="minorHAnsi" w:hAnsiTheme="minorHAnsi" w:cstheme="minorHAnsi"/>
          <w:i/>
          <w:iCs/>
        </w:rPr>
        <w:t xml:space="preserve"> Rossellini</w:t>
      </w:r>
      <w:r w:rsidR="002762D8" w:rsidRPr="00C74C2A">
        <w:rPr>
          <w:rFonts w:asciiTheme="minorHAnsi" w:hAnsiTheme="minorHAnsi" w:cstheme="minorHAnsi"/>
        </w:rPr>
        <w:t xml:space="preserve">. </w:t>
      </w:r>
      <w:r w:rsidR="006558EE" w:rsidRPr="00C74C2A">
        <w:rPr>
          <w:rFonts w:asciiTheme="minorHAnsi" w:hAnsiTheme="minorHAnsi" w:cstheme="minorHAnsi"/>
          <w:i/>
          <w:iCs/>
        </w:rPr>
        <w:t xml:space="preserve">Eppure sono opere attraverso cui </w:t>
      </w:r>
      <w:r w:rsidR="00601A81" w:rsidRPr="00C74C2A">
        <w:rPr>
          <w:rFonts w:asciiTheme="minorHAnsi" w:hAnsiTheme="minorHAnsi" w:cstheme="minorHAnsi"/>
          <w:i/>
          <w:iCs/>
        </w:rPr>
        <w:t>gli spettatori potranno fare belle scoperte, perché alcun</w:t>
      </w:r>
      <w:r w:rsidR="00270A51" w:rsidRPr="00C74C2A">
        <w:rPr>
          <w:rFonts w:asciiTheme="minorHAnsi" w:hAnsiTheme="minorHAnsi" w:cstheme="minorHAnsi"/>
          <w:i/>
          <w:iCs/>
        </w:rPr>
        <w:t xml:space="preserve">e di esse </w:t>
      </w:r>
      <w:r w:rsidR="00040A94" w:rsidRPr="00C74C2A">
        <w:rPr>
          <w:rFonts w:asciiTheme="minorHAnsi" w:hAnsiTheme="minorHAnsi" w:cstheme="minorHAnsi"/>
          <w:i/>
          <w:iCs/>
        </w:rPr>
        <w:t xml:space="preserve">si </w:t>
      </w:r>
      <w:r w:rsidR="00270A51" w:rsidRPr="00C74C2A">
        <w:rPr>
          <w:rFonts w:asciiTheme="minorHAnsi" w:hAnsiTheme="minorHAnsi" w:cstheme="minorHAnsi"/>
          <w:i/>
          <w:iCs/>
        </w:rPr>
        <w:t>possono davvero considera</w:t>
      </w:r>
      <w:r w:rsidR="00040A94" w:rsidRPr="00C74C2A">
        <w:rPr>
          <w:rFonts w:asciiTheme="minorHAnsi" w:hAnsiTheme="minorHAnsi" w:cstheme="minorHAnsi"/>
          <w:i/>
          <w:iCs/>
        </w:rPr>
        <w:t>r</w:t>
      </w:r>
      <w:r w:rsidR="00270A51" w:rsidRPr="00C74C2A">
        <w:rPr>
          <w:rFonts w:asciiTheme="minorHAnsi" w:hAnsiTheme="minorHAnsi" w:cstheme="minorHAnsi"/>
          <w:i/>
          <w:iCs/>
        </w:rPr>
        <w:t>e ‘capolavori nascosti’</w:t>
      </w:r>
      <w:r w:rsidR="00AA64CC" w:rsidRPr="00C74C2A">
        <w:rPr>
          <w:rFonts w:asciiTheme="minorHAnsi" w:hAnsiTheme="minorHAnsi" w:cstheme="minorHAnsi"/>
          <w:i/>
          <w:iCs/>
        </w:rPr>
        <w:t>”</w:t>
      </w:r>
      <w:r w:rsidR="00490E30">
        <w:rPr>
          <w:rFonts w:asciiTheme="minorHAnsi" w:hAnsiTheme="minorHAnsi" w:cstheme="minorHAnsi"/>
        </w:rPr>
        <w:t>,</w:t>
      </w:r>
      <w:r w:rsidR="00040A94" w:rsidRPr="00C74C2A">
        <w:rPr>
          <w:rFonts w:asciiTheme="minorHAnsi" w:hAnsiTheme="minorHAnsi" w:cstheme="minorHAnsi"/>
        </w:rPr>
        <w:t xml:space="preserve"> spiega Paolo Mereghetti. </w:t>
      </w:r>
    </w:p>
    <w:p w14:paraId="5601066E" w14:textId="3762925D" w:rsidR="00E66AC3" w:rsidRPr="00C74C2A" w:rsidRDefault="002762D8" w:rsidP="00C74C2A">
      <w:pPr>
        <w:pStyle w:val="Corpo"/>
        <w:spacing w:line="276" w:lineRule="auto"/>
        <w:jc w:val="both"/>
        <w:rPr>
          <w:rFonts w:asciiTheme="minorHAnsi" w:hAnsiTheme="minorHAnsi" w:cstheme="minorHAnsi"/>
        </w:rPr>
      </w:pPr>
      <w:r w:rsidRPr="00C74C2A">
        <w:rPr>
          <w:rFonts w:asciiTheme="minorHAnsi" w:hAnsiTheme="minorHAnsi" w:cstheme="minorHAnsi"/>
        </w:rPr>
        <w:t>Con uno stile rapido e incisivo</w:t>
      </w:r>
      <w:r w:rsidR="00F6760C" w:rsidRPr="00C74C2A">
        <w:rPr>
          <w:rFonts w:asciiTheme="minorHAnsi" w:hAnsiTheme="minorHAnsi" w:cstheme="minorHAnsi"/>
        </w:rPr>
        <w:t xml:space="preserve"> </w:t>
      </w:r>
      <w:r w:rsidRPr="00C74C2A">
        <w:rPr>
          <w:rFonts w:asciiTheme="minorHAnsi" w:hAnsiTheme="minorHAnsi" w:cstheme="minorHAnsi"/>
        </w:rPr>
        <w:t xml:space="preserve">simile a quello </w:t>
      </w:r>
      <w:r w:rsidR="002978F7" w:rsidRPr="00C74C2A">
        <w:rPr>
          <w:rFonts w:asciiTheme="minorHAnsi" w:hAnsiTheme="minorHAnsi" w:cstheme="minorHAnsi"/>
        </w:rPr>
        <w:t>del</w:t>
      </w:r>
      <w:r w:rsidRPr="00C74C2A">
        <w:rPr>
          <w:rFonts w:asciiTheme="minorHAnsi" w:hAnsiTheme="minorHAnsi" w:cstheme="minorHAnsi"/>
        </w:rPr>
        <w:t xml:space="preserve"> suo</w:t>
      </w:r>
      <w:r w:rsidR="00F23E5F" w:rsidRPr="00C74C2A">
        <w:rPr>
          <w:rFonts w:asciiTheme="minorHAnsi" w:hAnsiTheme="minorHAnsi" w:cstheme="minorHAnsi"/>
        </w:rPr>
        <w:t xml:space="preserve"> celebre </w:t>
      </w:r>
      <w:r w:rsidR="00A34F40" w:rsidRPr="00C74C2A">
        <w:rPr>
          <w:rFonts w:asciiTheme="minorHAnsi" w:hAnsiTheme="minorHAnsi" w:cstheme="minorHAnsi"/>
        </w:rPr>
        <w:t>“</w:t>
      </w:r>
      <w:r w:rsidRPr="00C74C2A">
        <w:rPr>
          <w:rFonts w:asciiTheme="minorHAnsi" w:hAnsiTheme="minorHAnsi" w:cstheme="minorHAnsi"/>
        </w:rPr>
        <w:t>Dizionario dei film</w:t>
      </w:r>
      <w:r w:rsidR="00A34F40" w:rsidRPr="00C74C2A">
        <w:rPr>
          <w:rFonts w:asciiTheme="minorHAnsi" w:hAnsiTheme="minorHAnsi" w:cstheme="minorHAnsi"/>
        </w:rPr>
        <w:t>” cartaceo,</w:t>
      </w:r>
      <w:r w:rsidRPr="00C74C2A">
        <w:rPr>
          <w:rFonts w:asciiTheme="minorHAnsi" w:hAnsiTheme="minorHAnsi" w:cstheme="minorHAnsi"/>
        </w:rPr>
        <w:t xml:space="preserve"> </w:t>
      </w:r>
      <w:r w:rsidR="00F23E5F" w:rsidRPr="00C74C2A">
        <w:rPr>
          <w:rFonts w:asciiTheme="minorHAnsi" w:hAnsiTheme="minorHAnsi" w:cstheme="minorHAnsi"/>
        </w:rPr>
        <w:t xml:space="preserve">il critico </w:t>
      </w:r>
      <w:r w:rsidR="00752AC4">
        <w:rPr>
          <w:rFonts w:asciiTheme="minorHAnsi" w:hAnsiTheme="minorHAnsi" w:cstheme="minorHAnsi"/>
        </w:rPr>
        <w:t>cinematografico</w:t>
      </w:r>
      <w:r w:rsidR="000D5DAA">
        <w:rPr>
          <w:rFonts w:asciiTheme="minorHAnsi" w:hAnsiTheme="minorHAnsi" w:cstheme="minorHAnsi"/>
        </w:rPr>
        <w:t xml:space="preserve"> </w:t>
      </w:r>
      <w:r w:rsidR="00F23E5F" w:rsidRPr="00C74C2A">
        <w:rPr>
          <w:rFonts w:asciiTheme="minorHAnsi" w:hAnsiTheme="minorHAnsi" w:cstheme="minorHAnsi"/>
        </w:rPr>
        <w:t xml:space="preserve">condensa </w:t>
      </w:r>
      <w:r w:rsidR="00F6760C" w:rsidRPr="00C74C2A">
        <w:rPr>
          <w:rFonts w:asciiTheme="minorHAnsi" w:hAnsiTheme="minorHAnsi" w:cstheme="minorHAnsi"/>
        </w:rPr>
        <w:t>in una manciata di minuti l</w:t>
      </w:r>
      <w:r w:rsidR="00B5779B" w:rsidRPr="00C74C2A">
        <w:rPr>
          <w:rFonts w:asciiTheme="minorHAnsi" w:hAnsiTheme="minorHAnsi" w:cstheme="minorHAnsi"/>
        </w:rPr>
        <w:t>e singole</w:t>
      </w:r>
      <w:r w:rsidR="00F6760C" w:rsidRPr="00C74C2A">
        <w:rPr>
          <w:rFonts w:asciiTheme="minorHAnsi" w:hAnsiTheme="minorHAnsi" w:cstheme="minorHAnsi"/>
        </w:rPr>
        <w:t xml:space="preserve"> </w:t>
      </w:r>
      <w:r w:rsidR="00A52C50" w:rsidRPr="00C74C2A">
        <w:rPr>
          <w:rFonts w:asciiTheme="minorHAnsi" w:hAnsiTheme="minorHAnsi" w:cstheme="minorHAnsi"/>
        </w:rPr>
        <w:t>presentazion</w:t>
      </w:r>
      <w:r w:rsidR="00B5779B" w:rsidRPr="00C74C2A">
        <w:rPr>
          <w:rFonts w:asciiTheme="minorHAnsi" w:hAnsiTheme="minorHAnsi" w:cstheme="minorHAnsi"/>
        </w:rPr>
        <w:t>i</w:t>
      </w:r>
      <w:r w:rsidR="00A41695">
        <w:rPr>
          <w:rFonts w:asciiTheme="minorHAnsi" w:hAnsiTheme="minorHAnsi" w:cstheme="minorHAnsi"/>
        </w:rPr>
        <w:t xml:space="preserve"> online</w:t>
      </w:r>
      <w:r w:rsidR="00B5779B" w:rsidRPr="00C74C2A">
        <w:rPr>
          <w:rFonts w:asciiTheme="minorHAnsi" w:hAnsiTheme="minorHAnsi" w:cstheme="minorHAnsi"/>
        </w:rPr>
        <w:t xml:space="preserve">. Ogni film </w:t>
      </w:r>
      <w:r w:rsidR="00B40CD1" w:rsidRPr="00C74C2A">
        <w:rPr>
          <w:rFonts w:asciiTheme="minorHAnsi" w:hAnsiTheme="minorHAnsi" w:cstheme="minorHAnsi"/>
        </w:rPr>
        <w:t xml:space="preserve">viene esaminato </w:t>
      </w:r>
      <w:r w:rsidR="00470307" w:rsidRPr="00C74C2A">
        <w:rPr>
          <w:rFonts w:asciiTheme="minorHAnsi" w:hAnsiTheme="minorHAnsi" w:cstheme="minorHAnsi"/>
        </w:rPr>
        <w:t>inquadra</w:t>
      </w:r>
      <w:r w:rsidR="00B40CD1" w:rsidRPr="00C74C2A">
        <w:rPr>
          <w:rFonts w:asciiTheme="minorHAnsi" w:hAnsiTheme="minorHAnsi" w:cstheme="minorHAnsi"/>
        </w:rPr>
        <w:t>ndol</w:t>
      </w:r>
      <w:r w:rsidR="00470307" w:rsidRPr="00C74C2A">
        <w:rPr>
          <w:rFonts w:asciiTheme="minorHAnsi" w:hAnsiTheme="minorHAnsi" w:cstheme="minorHAnsi"/>
        </w:rPr>
        <w:t>o</w:t>
      </w:r>
      <w:r w:rsidR="00F6760C" w:rsidRPr="00C74C2A">
        <w:rPr>
          <w:rFonts w:asciiTheme="minorHAnsi" w:hAnsiTheme="minorHAnsi" w:cstheme="minorHAnsi"/>
        </w:rPr>
        <w:t xml:space="preserve"> </w:t>
      </w:r>
      <w:r w:rsidR="00470307" w:rsidRPr="00C74C2A">
        <w:rPr>
          <w:rFonts w:asciiTheme="minorHAnsi" w:hAnsiTheme="minorHAnsi" w:cstheme="minorHAnsi"/>
        </w:rPr>
        <w:t>nel</w:t>
      </w:r>
      <w:r w:rsidR="002978F7" w:rsidRPr="00C74C2A">
        <w:rPr>
          <w:rFonts w:asciiTheme="minorHAnsi" w:hAnsiTheme="minorHAnsi" w:cstheme="minorHAnsi"/>
        </w:rPr>
        <w:t>lo specifico</w:t>
      </w:r>
      <w:r w:rsidR="00470307" w:rsidRPr="00C74C2A">
        <w:rPr>
          <w:rFonts w:asciiTheme="minorHAnsi" w:hAnsiTheme="minorHAnsi" w:cstheme="minorHAnsi"/>
        </w:rPr>
        <w:t xml:space="preserve"> contesto storico, soffermandosi </w:t>
      </w:r>
      <w:r w:rsidR="00B40CD1" w:rsidRPr="00C74C2A">
        <w:rPr>
          <w:rFonts w:asciiTheme="minorHAnsi" w:hAnsiTheme="minorHAnsi" w:cstheme="minorHAnsi"/>
        </w:rPr>
        <w:t>sulla regia e sugli</w:t>
      </w:r>
      <w:r w:rsidR="00470307" w:rsidRPr="00C74C2A">
        <w:rPr>
          <w:rFonts w:asciiTheme="minorHAnsi" w:hAnsiTheme="minorHAnsi" w:cstheme="minorHAnsi"/>
        </w:rPr>
        <w:t xml:space="preserve"> attori</w:t>
      </w:r>
      <w:r w:rsidR="00B40CD1" w:rsidRPr="00C74C2A">
        <w:rPr>
          <w:rFonts w:asciiTheme="minorHAnsi" w:hAnsiTheme="minorHAnsi" w:cstheme="minorHAnsi"/>
        </w:rPr>
        <w:t>,</w:t>
      </w:r>
      <w:r w:rsidR="00470307" w:rsidRPr="00C74C2A">
        <w:rPr>
          <w:rFonts w:asciiTheme="minorHAnsi" w:hAnsiTheme="minorHAnsi" w:cstheme="minorHAnsi"/>
        </w:rPr>
        <w:t xml:space="preserve"> protagonisti </w:t>
      </w:r>
      <w:r w:rsidR="00B40CD1" w:rsidRPr="00C74C2A">
        <w:rPr>
          <w:rFonts w:asciiTheme="minorHAnsi" w:hAnsiTheme="minorHAnsi" w:cstheme="minorHAnsi"/>
        </w:rPr>
        <w:t>o</w:t>
      </w:r>
      <w:r w:rsidR="00470307" w:rsidRPr="00C74C2A">
        <w:rPr>
          <w:rFonts w:asciiTheme="minorHAnsi" w:hAnsiTheme="minorHAnsi" w:cstheme="minorHAnsi"/>
        </w:rPr>
        <w:t xml:space="preserve"> non protagonisti, </w:t>
      </w:r>
      <w:r w:rsidR="00F6760C" w:rsidRPr="00C74C2A">
        <w:rPr>
          <w:rFonts w:asciiTheme="minorHAnsi" w:hAnsiTheme="minorHAnsi" w:cstheme="minorHAnsi"/>
        </w:rPr>
        <w:t>racconta</w:t>
      </w:r>
      <w:r w:rsidR="00A52C50" w:rsidRPr="00C74C2A">
        <w:rPr>
          <w:rFonts w:asciiTheme="minorHAnsi" w:hAnsiTheme="minorHAnsi" w:cstheme="minorHAnsi"/>
        </w:rPr>
        <w:t>ndo curiosità e aneddoti</w:t>
      </w:r>
      <w:r w:rsidR="0052045A" w:rsidRPr="00C74C2A">
        <w:rPr>
          <w:rFonts w:asciiTheme="minorHAnsi" w:hAnsiTheme="minorHAnsi" w:cstheme="minorHAnsi"/>
        </w:rPr>
        <w:t xml:space="preserve"> del backstage</w:t>
      </w:r>
      <w:r w:rsidR="00470307" w:rsidRPr="00C74C2A">
        <w:rPr>
          <w:rFonts w:asciiTheme="minorHAnsi" w:hAnsiTheme="minorHAnsi" w:cstheme="minorHAnsi"/>
        </w:rPr>
        <w:t xml:space="preserve"> e, soprattutto</w:t>
      </w:r>
      <w:r w:rsidR="00A52C50" w:rsidRPr="00C74C2A">
        <w:rPr>
          <w:rFonts w:asciiTheme="minorHAnsi" w:hAnsiTheme="minorHAnsi" w:cstheme="minorHAnsi"/>
        </w:rPr>
        <w:t xml:space="preserve">, </w:t>
      </w:r>
      <w:r w:rsidR="00470307" w:rsidRPr="00C74C2A">
        <w:rPr>
          <w:rFonts w:asciiTheme="minorHAnsi" w:hAnsiTheme="minorHAnsi" w:cstheme="minorHAnsi"/>
        </w:rPr>
        <w:t xml:space="preserve">illustrando le ragioni </w:t>
      </w:r>
      <w:r w:rsidR="002978F7" w:rsidRPr="00C74C2A">
        <w:rPr>
          <w:rFonts w:asciiTheme="minorHAnsi" w:hAnsiTheme="minorHAnsi" w:cstheme="minorHAnsi"/>
        </w:rPr>
        <w:t>per cui vale la pena</w:t>
      </w:r>
      <w:r w:rsidR="0052045A" w:rsidRPr="00C74C2A">
        <w:rPr>
          <w:rFonts w:asciiTheme="minorHAnsi" w:hAnsiTheme="minorHAnsi" w:cstheme="minorHAnsi"/>
        </w:rPr>
        <w:t>, oggi,</w:t>
      </w:r>
      <w:r w:rsidR="002978F7" w:rsidRPr="00C74C2A">
        <w:rPr>
          <w:rFonts w:asciiTheme="minorHAnsi" w:hAnsiTheme="minorHAnsi" w:cstheme="minorHAnsi"/>
        </w:rPr>
        <w:t xml:space="preserve"> di </w:t>
      </w:r>
      <w:r w:rsidR="004A1CDC" w:rsidRPr="00C74C2A">
        <w:rPr>
          <w:rFonts w:asciiTheme="minorHAnsi" w:hAnsiTheme="minorHAnsi" w:cstheme="minorHAnsi"/>
        </w:rPr>
        <w:t>vederlo</w:t>
      </w:r>
      <w:r w:rsidR="0052045A" w:rsidRPr="00C74C2A">
        <w:rPr>
          <w:rFonts w:asciiTheme="minorHAnsi" w:hAnsiTheme="minorHAnsi" w:cstheme="minorHAnsi"/>
        </w:rPr>
        <w:t xml:space="preserve"> – </w:t>
      </w:r>
      <w:r w:rsidR="004A1CDC" w:rsidRPr="00C74C2A">
        <w:rPr>
          <w:rFonts w:asciiTheme="minorHAnsi" w:hAnsiTheme="minorHAnsi" w:cstheme="minorHAnsi"/>
        </w:rPr>
        <w:t>o rivederlo</w:t>
      </w:r>
      <w:r w:rsidR="0052045A" w:rsidRPr="00C74C2A">
        <w:rPr>
          <w:rFonts w:asciiTheme="minorHAnsi" w:hAnsiTheme="minorHAnsi" w:cstheme="minorHAnsi"/>
        </w:rPr>
        <w:t xml:space="preserve"> – </w:t>
      </w:r>
      <w:r w:rsidR="007F38BC" w:rsidRPr="00C74C2A">
        <w:rPr>
          <w:rFonts w:asciiTheme="minorHAnsi" w:hAnsiTheme="minorHAnsi" w:cstheme="minorHAnsi"/>
        </w:rPr>
        <w:t>e</w:t>
      </w:r>
      <w:r w:rsidR="001F18F2" w:rsidRPr="00C74C2A">
        <w:rPr>
          <w:rFonts w:asciiTheme="minorHAnsi" w:hAnsiTheme="minorHAnsi" w:cstheme="minorHAnsi"/>
        </w:rPr>
        <w:t xml:space="preserve"> rivalutarlo</w:t>
      </w:r>
      <w:r w:rsidR="006B20AF" w:rsidRPr="00C74C2A">
        <w:rPr>
          <w:rFonts w:asciiTheme="minorHAnsi" w:hAnsiTheme="minorHAnsi" w:cstheme="minorHAnsi"/>
        </w:rPr>
        <w:t xml:space="preserve">. </w:t>
      </w:r>
      <w:r w:rsidR="00A41695">
        <w:rPr>
          <w:rFonts w:asciiTheme="minorHAnsi" w:hAnsiTheme="minorHAnsi" w:cstheme="minorHAnsi"/>
        </w:rPr>
        <w:t xml:space="preserve">Le </w:t>
      </w:r>
      <w:proofErr w:type="spellStart"/>
      <w:r w:rsidR="00A41695">
        <w:rPr>
          <w:rFonts w:asciiTheme="minorHAnsi" w:hAnsiTheme="minorHAnsi" w:cstheme="minorHAnsi"/>
        </w:rPr>
        <w:t>videopillole</w:t>
      </w:r>
      <w:proofErr w:type="spellEnd"/>
      <w:r w:rsidR="00894A67" w:rsidRPr="00C74C2A">
        <w:rPr>
          <w:rFonts w:asciiTheme="minorHAnsi" w:hAnsiTheme="minorHAnsi" w:cstheme="minorHAnsi"/>
        </w:rPr>
        <w:t xml:space="preserve"> verranno diffus</w:t>
      </w:r>
      <w:r w:rsidR="00A41695">
        <w:rPr>
          <w:rFonts w:asciiTheme="minorHAnsi" w:hAnsiTheme="minorHAnsi" w:cstheme="minorHAnsi"/>
        </w:rPr>
        <w:t xml:space="preserve">e </w:t>
      </w:r>
      <w:r w:rsidR="00894A67" w:rsidRPr="00C74C2A">
        <w:rPr>
          <w:rFonts w:asciiTheme="minorHAnsi" w:hAnsiTheme="minorHAnsi" w:cstheme="minorHAnsi"/>
        </w:rPr>
        <w:t xml:space="preserve">settimanalmente (ogni lunedì) a partire </w:t>
      </w:r>
      <w:r w:rsidR="00894A67" w:rsidRPr="00C74C2A">
        <w:rPr>
          <w:rFonts w:asciiTheme="minorHAnsi" w:hAnsiTheme="minorHAnsi" w:cstheme="minorHAnsi"/>
          <w:b/>
          <w:bCs/>
        </w:rPr>
        <w:t>dal 18 gennaio</w:t>
      </w:r>
      <w:r w:rsidR="00894A67" w:rsidRPr="00C74C2A">
        <w:rPr>
          <w:rFonts w:asciiTheme="minorHAnsi" w:hAnsiTheme="minorHAnsi" w:cstheme="minorHAnsi"/>
        </w:rPr>
        <w:t xml:space="preserve">, </w:t>
      </w:r>
      <w:r w:rsidR="00C800D1">
        <w:rPr>
          <w:rFonts w:asciiTheme="minorHAnsi" w:hAnsiTheme="minorHAnsi" w:cstheme="minorHAnsi"/>
          <w:b/>
          <w:bCs/>
        </w:rPr>
        <w:t xml:space="preserve">sul canale </w:t>
      </w:r>
      <w:r w:rsidR="00C800D1" w:rsidRPr="00C74C2A">
        <w:rPr>
          <w:rFonts w:asciiTheme="minorHAnsi" w:hAnsiTheme="minorHAnsi" w:cstheme="minorHAnsi"/>
          <w:b/>
          <w:bCs/>
        </w:rPr>
        <w:t xml:space="preserve">YouTube </w:t>
      </w:r>
      <w:r w:rsidR="00C800D1">
        <w:rPr>
          <w:rFonts w:asciiTheme="minorHAnsi" w:hAnsiTheme="minorHAnsi" w:cstheme="minorHAnsi"/>
          <w:b/>
          <w:bCs/>
        </w:rPr>
        <w:t>dedicato</w:t>
      </w:r>
      <w:r w:rsidR="00C800D1" w:rsidRPr="00C74C2A">
        <w:rPr>
          <w:rFonts w:asciiTheme="minorHAnsi" w:hAnsiTheme="minorHAnsi" w:cstheme="minorHAnsi"/>
        </w:rPr>
        <w:t xml:space="preserve"> </w:t>
      </w:r>
      <w:r w:rsidR="00B91C97">
        <w:rPr>
          <w:rFonts w:asciiTheme="minorHAnsi" w:hAnsiTheme="minorHAnsi" w:cstheme="minorHAnsi"/>
        </w:rPr>
        <w:t>(</w:t>
      </w:r>
      <w:hyperlink r:id="rId6" w:history="1">
        <w:r w:rsidR="009C2BEB" w:rsidRPr="002A1B1F">
          <w:rPr>
            <w:rStyle w:val="Collegamentoipertestuale"/>
            <w:rFonts w:asciiTheme="minorHAnsi" w:hAnsiTheme="minorHAnsi" w:cstheme="minorHAnsi"/>
          </w:rPr>
          <w:t>Una storia segreta del cinema italiano</w:t>
        </w:r>
      </w:hyperlink>
      <w:r w:rsidR="00B91C97">
        <w:rPr>
          <w:rFonts w:asciiTheme="minorHAnsi" w:hAnsiTheme="minorHAnsi" w:cstheme="minorHAnsi"/>
        </w:rPr>
        <w:t xml:space="preserve">) e </w:t>
      </w:r>
      <w:r w:rsidR="00894A67" w:rsidRPr="00B91C97">
        <w:rPr>
          <w:rFonts w:asciiTheme="minorHAnsi" w:hAnsiTheme="minorHAnsi" w:cstheme="minorHAnsi"/>
          <w:b/>
          <w:bCs/>
        </w:rPr>
        <w:t xml:space="preserve">sui </w:t>
      </w:r>
      <w:r w:rsidR="00894A67" w:rsidRPr="00C74C2A">
        <w:rPr>
          <w:rFonts w:asciiTheme="minorHAnsi" w:hAnsiTheme="minorHAnsi" w:cstheme="minorHAnsi"/>
          <w:b/>
          <w:bCs/>
        </w:rPr>
        <w:t xml:space="preserve">social </w:t>
      </w:r>
      <w:r w:rsidR="00273047" w:rsidRPr="00C74C2A">
        <w:rPr>
          <w:rFonts w:asciiTheme="minorHAnsi" w:hAnsiTheme="minorHAnsi" w:cstheme="minorHAnsi"/>
          <w:b/>
          <w:bCs/>
        </w:rPr>
        <w:t>di AIACE Torino</w:t>
      </w:r>
      <w:r w:rsidR="00273047" w:rsidRPr="00C74C2A">
        <w:rPr>
          <w:rFonts w:asciiTheme="minorHAnsi" w:hAnsiTheme="minorHAnsi" w:cstheme="minorHAnsi"/>
        </w:rPr>
        <w:t xml:space="preserve"> (Facebook </w:t>
      </w:r>
      <w:hyperlink r:id="rId7" w:history="1">
        <w:r w:rsidR="00273047" w:rsidRPr="00C800D1">
          <w:rPr>
            <w:rStyle w:val="Collegamentoipertestuale"/>
            <w:rFonts w:asciiTheme="minorHAnsi" w:hAnsiTheme="minorHAnsi" w:cstheme="minorHAnsi"/>
          </w:rPr>
          <w:t>@aiacetorino1</w:t>
        </w:r>
      </w:hyperlink>
      <w:r w:rsidR="007D692D" w:rsidRPr="00C74C2A">
        <w:rPr>
          <w:rFonts w:asciiTheme="minorHAnsi" w:hAnsiTheme="minorHAnsi" w:cstheme="minorHAnsi"/>
        </w:rPr>
        <w:t xml:space="preserve">, </w:t>
      </w:r>
      <w:r w:rsidR="00273047" w:rsidRPr="00C74C2A">
        <w:rPr>
          <w:rFonts w:asciiTheme="minorHAnsi" w:hAnsiTheme="minorHAnsi" w:cstheme="minorHAnsi"/>
        </w:rPr>
        <w:t xml:space="preserve">Instagram </w:t>
      </w:r>
      <w:hyperlink r:id="rId8" w:history="1">
        <w:r w:rsidR="00273047" w:rsidRPr="00C800D1">
          <w:rPr>
            <w:rStyle w:val="Collegamentoipertestuale"/>
            <w:rFonts w:asciiTheme="minorHAnsi" w:hAnsiTheme="minorHAnsi" w:cstheme="minorHAnsi"/>
          </w:rPr>
          <w:t>@aiacetorino</w:t>
        </w:r>
      </w:hyperlink>
      <w:r w:rsidR="007D692D" w:rsidRPr="00C74C2A">
        <w:rPr>
          <w:rFonts w:asciiTheme="minorHAnsi" w:hAnsiTheme="minorHAnsi" w:cstheme="minorHAnsi"/>
        </w:rPr>
        <w:t>), secondo la successione cronologica</w:t>
      </w:r>
      <w:r w:rsidR="00671F53" w:rsidRPr="00C74C2A">
        <w:rPr>
          <w:rFonts w:asciiTheme="minorHAnsi" w:hAnsiTheme="minorHAnsi" w:cstheme="minorHAnsi"/>
        </w:rPr>
        <w:t xml:space="preserve"> dei film selezionati</w:t>
      </w:r>
      <w:r w:rsidR="00671F53" w:rsidRPr="00C800D1">
        <w:rPr>
          <w:rFonts w:asciiTheme="minorHAnsi" w:hAnsiTheme="minorHAnsi" w:cstheme="minorHAnsi"/>
        </w:rPr>
        <w:t>, tutti di facile reperimento gratuito in rete.</w:t>
      </w:r>
      <w:r w:rsidR="00671F53" w:rsidRPr="00C74C2A">
        <w:rPr>
          <w:rFonts w:asciiTheme="minorHAnsi" w:hAnsiTheme="minorHAnsi" w:cstheme="minorHAnsi"/>
        </w:rPr>
        <w:t xml:space="preserve"> </w:t>
      </w:r>
    </w:p>
    <w:p w14:paraId="4C520971" w14:textId="5B95C8C2" w:rsidR="0028688B" w:rsidRPr="00C74C2A" w:rsidRDefault="00671F53" w:rsidP="00C74C2A">
      <w:pPr>
        <w:spacing w:after="0"/>
        <w:jc w:val="both"/>
        <w:rPr>
          <w:rFonts w:asciiTheme="minorHAnsi" w:hAnsiTheme="minorHAnsi" w:cstheme="minorHAnsi"/>
        </w:rPr>
      </w:pPr>
      <w:r w:rsidRPr="00C74C2A">
        <w:rPr>
          <w:rFonts w:asciiTheme="minorHAnsi" w:hAnsiTheme="minorHAnsi" w:cstheme="minorHAnsi"/>
        </w:rPr>
        <w:t xml:space="preserve">Si comincia </w:t>
      </w:r>
      <w:r w:rsidR="00913B33" w:rsidRPr="00C74C2A">
        <w:rPr>
          <w:rFonts w:asciiTheme="minorHAnsi" w:hAnsiTheme="minorHAnsi" w:cstheme="minorHAnsi"/>
        </w:rPr>
        <w:t>con una pellicola del ’47</w:t>
      </w:r>
      <w:r w:rsidR="00B56400" w:rsidRPr="00C74C2A">
        <w:rPr>
          <w:rFonts w:asciiTheme="minorHAnsi" w:hAnsiTheme="minorHAnsi" w:cstheme="minorHAnsi"/>
        </w:rPr>
        <w:t>,</w:t>
      </w:r>
      <w:r w:rsidR="00913B33" w:rsidRPr="00C74C2A">
        <w:rPr>
          <w:rFonts w:asciiTheme="minorHAnsi" w:hAnsiTheme="minorHAnsi" w:cstheme="minorHAnsi"/>
        </w:rPr>
        <w:t xml:space="preserve"> </w:t>
      </w:r>
      <w:r w:rsidRPr="00C74C2A">
        <w:rPr>
          <w:rFonts w:asciiTheme="minorHAnsi" w:hAnsiTheme="minorHAnsi" w:cstheme="minorHAnsi"/>
          <w:b/>
          <w:bCs/>
          <w:i/>
          <w:iCs/>
        </w:rPr>
        <w:t>L’onorevole Angelina</w:t>
      </w:r>
      <w:r w:rsidR="00913B33" w:rsidRPr="00C74C2A">
        <w:rPr>
          <w:rFonts w:asciiTheme="minorHAnsi" w:hAnsiTheme="minorHAnsi" w:cstheme="minorHAnsi"/>
        </w:rPr>
        <w:t>, di Luigi Zampa</w:t>
      </w:r>
      <w:r w:rsidRPr="00C74C2A">
        <w:rPr>
          <w:rFonts w:asciiTheme="minorHAnsi" w:hAnsiTheme="minorHAnsi" w:cstheme="minorHAnsi"/>
        </w:rPr>
        <w:t xml:space="preserve">, </w:t>
      </w:r>
      <w:r w:rsidR="00913B33" w:rsidRPr="00C74C2A">
        <w:rPr>
          <w:rFonts w:asciiTheme="minorHAnsi" w:hAnsiTheme="minorHAnsi" w:cstheme="minorHAnsi"/>
        </w:rPr>
        <w:t>bollat</w:t>
      </w:r>
      <w:r w:rsidR="000B368E" w:rsidRPr="00C74C2A">
        <w:rPr>
          <w:rFonts w:asciiTheme="minorHAnsi" w:hAnsiTheme="minorHAnsi" w:cstheme="minorHAnsi"/>
        </w:rPr>
        <w:t>a</w:t>
      </w:r>
      <w:r w:rsidR="00913B33" w:rsidRPr="00C74C2A">
        <w:rPr>
          <w:rFonts w:asciiTheme="minorHAnsi" w:hAnsiTheme="minorHAnsi" w:cstheme="minorHAnsi"/>
        </w:rPr>
        <w:t xml:space="preserve"> </w:t>
      </w:r>
      <w:r w:rsidR="000B368E" w:rsidRPr="00C74C2A">
        <w:rPr>
          <w:rFonts w:asciiTheme="minorHAnsi" w:hAnsiTheme="minorHAnsi" w:cstheme="minorHAnsi"/>
        </w:rPr>
        <w:t>come “qualunquista” dalla critica progressista</w:t>
      </w:r>
      <w:r w:rsidR="007B4EF2" w:rsidRPr="00C74C2A">
        <w:rPr>
          <w:rFonts w:asciiTheme="minorHAnsi" w:hAnsiTheme="minorHAnsi" w:cstheme="minorHAnsi"/>
        </w:rPr>
        <w:t xml:space="preserve"> dell’epoca</w:t>
      </w:r>
      <w:r w:rsidR="000B368E" w:rsidRPr="00C74C2A">
        <w:rPr>
          <w:rFonts w:asciiTheme="minorHAnsi" w:hAnsiTheme="minorHAnsi" w:cstheme="minorHAnsi"/>
        </w:rPr>
        <w:t xml:space="preserve">, </w:t>
      </w:r>
      <w:r w:rsidR="00B56400" w:rsidRPr="00C74C2A">
        <w:rPr>
          <w:rFonts w:asciiTheme="minorHAnsi" w:hAnsiTheme="minorHAnsi" w:cstheme="minorHAnsi"/>
        </w:rPr>
        <w:t>“</w:t>
      </w:r>
      <w:r w:rsidR="000B368E" w:rsidRPr="00C74C2A">
        <w:rPr>
          <w:rFonts w:asciiTheme="minorHAnsi" w:hAnsiTheme="minorHAnsi" w:cstheme="minorHAnsi"/>
          <w:i/>
          <w:iCs/>
        </w:rPr>
        <w:t>mentre</w:t>
      </w:r>
      <w:r w:rsidR="000B368E" w:rsidRPr="00C74C2A">
        <w:rPr>
          <w:rFonts w:asciiTheme="minorHAnsi" w:hAnsiTheme="minorHAnsi" w:cstheme="minorHAnsi"/>
        </w:rPr>
        <w:t xml:space="preserve"> – precisa </w:t>
      </w:r>
      <w:r w:rsidR="00AE6E9F">
        <w:rPr>
          <w:rFonts w:asciiTheme="minorHAnsi" w:hAnsiTheme="minorHAnsi" w:cstheme="minorHAnsi"/>
        </w:rPr>
        <w:t xml:space="preserve">Paolo </w:t>
      </w:r>
      <w:r w:rsidR="000B368E" w:rsidRPr="00C74C2A">
        <w:rPr>
          <w:rFonts w:asciiTheme="minorHAnsi" w:hAnsiTheme="minorHAnsi" w:cstheme="minorHAnsi"/>
        </w:rPr>
        <w:t xml:space="preserve">Mereghetti – </w:t>
      </w:r>
      <w:r w:rsidR="000B368E" w:rsidRPr="00C74C2A">
        <w:rPr>
          <w:rFonts w:asciiTheme="minorHAnsi" w:hAnsiTheme="minorHAnsi" w:cstheme="minorHAnsi"/>
          <w:i/>
          <w:iCs/>
        </w:rPr>
        <w:t xml:space="preserve">come diceva </w:t>
      </w:r>
      <w:r w:rsidR="00752AC4">
        <w:rPr>
          <w:rFonts w:asciiTheme="minorHAnsi" w:hAnsiTheme="minorHAnsi" w:cstheme="minorHAnsi"/>
          <w:i/>
          <w:iCs/>
        </w:rPr>
        <w:t xml:space="preserve">giustamente </w:t>
      </w:r>
      <w:r w:rsidR="000B368E" w:rsidRPr="00C74C2A">
        <w:rPr>
          <w:rFonts w:asciiTheme="minorHAnsi" w:hAnsiTheme="minorHAnsi" w:cstheme="minorHAnsi"/>
          <w:i/>
          <w:iCs/>
        </w:rPr>
        <w:t>Italo Calvino</w:t>
      </w:r>
      <w:r w:rsidR="00B56400" w:rsidRPr="00C74C2A">
        <w:rPr>
          <w:rFonts w:asciiTheme="minorHAnsi" w:hAnsiTheme="minorHAnsi" w:cstheme="minorHAnsi"/>
          <w:i/>
          <w:iCs/>
        </w:rPr>
        <w:t>,</w:t>
      </w:r>
      <w:r w:rsidR="000B368E" w:rsidRPr="00C74C2A">
        <w:rPr>
          <w:rFonts w:asciiTheme="minorHAnsi" w:hAnsiTheme="minorHAnsi" w:cstheme="minorHAnsi"/>
          <w:i/>
          <w:iCs/>
        </w:rPr>
        <w:t xml:space="preserve"> è un film non solo</w:t>
      </w:r>
      <w:r w:rsidR="000B368E" w:rsidRPr="00C74C2A">
        <w:rPr>
          <w:rFonts w:asciiTheme="minorHAnsi" w:hAnsiTheme="minorHAnsi" w:cstheme="minorHAnsi"/>
        </w:rPr>
        <w:t xml:space="preserve"> sul </w:t>
      </w:r>
      <w:r w:rsidR="000B368E" w:rsidRPr="00C74C2A">
        <w:rPr>
          <w:rFonts w:asciiTheme="minorHAnsi" w:hAnsiTheme="minorHAnsi" w:cstheme="minorHAnsi"/>
          <w:i/>
          <w:iCs/>
        </w:rPr>
        <w:t>popolo, ma</w:t>
      </w:r>
      <w:r w:rsidR="000B368E" w:rsidRPr="00C74C2A">
        <w:rPr>
          <w:rFonts w:asciiTheme="minorHAnsi" w:hAnsiTheme="minorHAnsi" w:cstheme="minorHAnsi"/>
        </w:rPr>
        <w:t xml:space="preserve"> per </w:t>
      </w:r>
      <w:r w:rsidR="000B368E" w:rsidRPr="00C74C2A">
        <w:rPr>
          <w:rFonts w:asciiTheme="minorHAnsi" w:hAnsiTheme="minorHAnsi" w:cstheme="minorHAnsi"/>
          <w:i/>
          <w:iCs/>
        </w:rPr>
        <w:t>il popolo</w:t>
      </w:r>
      <w:r w:rsidR="000B368E" w:rsidRPr="00C74C2A">
        <w:rPr>
          <w:rFonts w:asciiTheme="minorHAnsi" w:hAnsiTheme="minorHAnsi" w:cstheme="minorHAnsi"/>
        </w:rPr>
        <w:t>”</w:t>
      </w:r>
      <w:r w:rsidR="00B56400" w:rsidRPr="00C74C2A">
        <w:rPr>
          <w:rFonts w:asciiTheme="minorHAnsi" w:hAnsiTheme="minorHAnsi" w:cstheme="minorHAnsi"/>
        </w:rPr>
        <w:t xml:space="preserve">. </w:t>
      </w:r>
      <w:r w:rsidR="007308B4" w:rsidRPr="00C74C2A">
        <w:rPr>
          <w:rFonts w:asciiTheme="minorHAnsi" w:hAnsiTheme="minorHAnsi" w:cstheme="minorHAnsi"/>
        </w:rPr>
        <w:t xml:space="preserve">Si passa </w:t>
      </w:r>
      <w:r w:rsidR="000B368E" w:rsidRPr="00C74C2A">
        <w:rPr>
          <w:rFonts w:asciiTheme="minorHAnsi" w:hAnsiTheme="minorHAnsi" w:cstheme="minorHAnsi"/>
        </w:rPr>
        <w:t xml:space="preserve">poi a </w:t>
      </w:r>
      <w:r w:rsidR="00B56400" w:rsidRPr="00C74C2A">
        <w:rPr>
          <w:rFonts w:asciiTheme="minorHAnsi" w:hAnsiTheme="minorHAnsi" w:cstheme="minorHAnsi"/>
        </w:rPr>
        <w:t>una pellicola</w:t>
      </w:r>
      <w:r w:rsidR="000B368E" w:rsidRPr="00C74C2A">
        <w:rPr>
          <w:rFonts w:asciiTheme="minorHAnsi" w:hAnsiTheme="minorHAnsi" w:cstheme="minorHAnsi"/>
        </w:rPr>
        <w:t xml:space="preserve"> realizzat</w:t>
      </w:r>
      <w:r w:rsidR="00B56400" w:rsidRPr="00C74C2A">
        <w:rPr>
          <w:rFonts w:asciiTheme="minorHAnsi" w:hAnsiTheme="minorHAnsi" w:cstheme="minorHAnsi"/>
        </w:rPr>
        <w:t>a</w:t>
      </w:r>
      <w:r w:rsidR="000B368E" w:rsidRPr="00C74C2A">
        <w:rPr>
          <w:rFonts w:asciiTheme="minorHAnsi" w:hAnsiTheme="minorHAnsi" w:cstheme="minorHAnsi"/>
        </w:rPr>
        <w:t xml:space="preserve"> </w:t>
      </w:r>
      <w:r w:rsidR="007308B4" w:rsidRPr="00C74C2A">
        <w:rPr>
          <w:rFonts w:asciiTheme="minorHAnsi" w:hAnsiTheme="minorHAnsi" w:cstheme="minorHAnsi"/>
        </w:rPr>
        <w:t xml:space="preserve">un anno dopo, </w:t>
      </w:r>
      <w:r w:rsidR="007308B4" w:rsidRPr="00C74C2A">
        <w:rPr>
          <w:rFonts w:asciiTheme="minorHAnsi" w:hAnsiTheme="minorHAnsi" w:cstheme="minorHAnsi"/>
          <w:b/>
          <w:bCs/>
          <w:i/>
          <w:iCs/>
        </w:rPr>
        <w:t>Fuga in Francia</w:t>
      </w:r>
      <w:r w:rsidR="007308B4" w:rsidRPr="00C74C2A">
        <w:rPr>
          <w:rFonts w:asciiTheme="minorHAnsi" w:hAnsiTheme="minorHAnsi" w:cstheme="minorHAnsi"/>
        </w:rPr>
        <w:t>, di Mario Soldati</w:t>
      </w:r>
      <w:r w:rsidR="00B56400" w:rsidRPr="00C74C2A">
        <w:rPr>
          <w:rFonts w:asciiTheme="minorHAnsi" w:hAnsiTheme="minorHAnsi" w:cstheme="minorHAnsi"/>
        </w:rPr>
        <w:t>,</w:t>
      </w:r>
      <w:r w:rsidR="007308B4" w:rsidRPr="00C74C2A">
        <w:rPr>
          <w:rFonts w:asciiTheme="minorHAnsi" w:hAnsiTheme="minorHAnsi" w:cstheme="minorHAnsi"/>
        </w:rPr>
        <w:t xml:space="preserve"> </w:t>
      </w:r>
      <w:r w:rsidR="00B56400" w:rsidRPr="00C74C2A">
        <w:rPr>
          <w:rFonts w:asciiTheme="minorHAnsi" w:hAnsiTheme="minorHAnsi" w:cstheme="minorHAnsi"/>
        </w:rPr>
        <w:t>“</w:t>
      </w:r>
      <w:r w:rsidR="00B56400" w:rsidRPr="00C74C2A">
        <w:rPr>
          <w:rFonts w:asciiTheme="minorHAnsi" w:hAnsiTheme="minorHAnsi" w:cstheme="minorHAnsi"/>
          <w:i/>
          <w:iCs/>
        </w:rPr>
        <w:t xml:space="preserve">un </w:t>
      </w:r>
      <w:r w:rsidR="00E9471E" w:rsidRPr="00C74C2A">
        <w:rPr>
          <w:rFonts w:asciiTheme="minorHAnsi" w:hAnsiTheme="minorHAnsi" w:cstheme="minorHAnsi"/>
          <w:i/>
          <w:iCs/>
        </w:rPr>
        <w:t>vero capolavoro</w:t>
      </w:r>
      <w:r w:rsidR="00B56400" w:rsidRPr="00C74C2A">
        <w:rPr>
          <w:rFonts w:asciiTheme="minorHAnsi" w:hAnsiTheme="minorHAnsi" w:cstheme="minorHAnsi"/>
          <w:i/>
          <w:iCs/>
        </w:rPr>
        <w:t xml:space="preserve"> che non si capisce come possa essere stato dimenticato per troppi anni</w:t>
      </w:r>
      <w:r w:rsidR="00B56400" w:rsidRPr="00C74C2A">
        <w:rPr>
          <w:rFonts w:asciiTheme="minorHAnsi" w:hAnsiTheme="minorHAnsi" w:cstheme="minorHAnsi"/>
        </w:rPr>
        <w:t xml:space="preserve">”. </w:t>
      </w:r>
      <w:r w:rsidR="00E9471E" w:rsidRPr="00C74C2A">
        <w:rPr>
          <w:rFonts w:asciiTheme="minorHAnsi" w:hAnsiTheme="minorHAnsi" w:cstheme="minorHAnsi"/>
        </w:rPr>
        <w:t>Si entra poi n</w:t>
      </w:r>
      <w:r w:rsidR="007B4EF2" w:rsidRPr="00C74C2A">
        <w:rPr>
          <w:rFonts w:asciiTheme="minorHAnsi" w:hAnsiTheme="minorHAnsi" w:cstheme="minorHAnsi"/>
        </w:rPr>
        <w:t>e</w:t>
      </w:r>
      <w:r w:rsidR="00E9471E" w:rsidRPr="00C74C2A">
        <w:rPr>
          <w:rFonts w:asciiTheme="minorHAnsi" w:hAnsiTheme="minorHAnsi" w:cstheme="minorHAnsi"/>
        </w:rPr>
        <w:t>i</w:t>
      </w:r>
      <w:r w:rsidR="007B4EF2" w:rsidRPr="00C74C2A">
        <w:rPr>
          <w:rFonts w:asciiTheme="minorHAnsi" w:hAnsiTheme="minorHAnsi" w:cstheme="minorHAnsi"/>
        </w:rPr>
        <w:t xml:space="preserve"> prolifici </w:t>
      </w:r>
      <w:r w:rsidR="00E9471E" w:rsidRPr="00C74C2A">
        <w:rPr>
          <w:rFonts w:asciiTheme="minorHAnsi" w:hAnsiTheme="minorHAnsi" w:cstheme="minorHAnsi"/>
        </w:rPr>
        <w:t>anni Cinquanta con</w:t>
      </w:r>
      <w:r w:rsidR="007308B4" w:rsidRPr="00C74C2A">
        <w:rPr>
          <w:rFonts w:asciiTheme="minorHAnsi" w:hAnsiTheme="minorHAnsi" w:cstheme="minorHAnsi"/>
        </w:rPr>
        <w:t xml:space="preserve"> </w:t>
      </w:r>
      <w:r w:rsidR="007B4EF2" w:rsidRPr="00C74C2A">
        <w:rPr>
          <w:rFonts w:asciiTheme="minorHAnsi" w:hAnsiTheme="minorHAnsi" w:cstheme="minorHAnsi"/>
          <w:b/>
          <w:bCs/>
          <w:i/>
          <w:iCs/>
        </w:rPr>
        <w:t>I cadetti di Guascogna</w:t>
      </w:r>
      <w:r w:rsidR="007B4EF2" w:rsidRPr="00C74C2A">
        <w:rPr>
          <w:rFonts w:asciiTheme="minorHAnsi" w:hAnsiTheme="minorHAnsi" w:cstheme="minorHAnsi"/>
        </w:rPr>
        <w:t xml:space="preserve">, diretto da Mario </w:t>
      </w:r>
      <w:proofErr w:type="spellStart"/>
      <w:r w:rsidR="007B4EF2" w:rsidRPr="00C74C2A">
        <w:rPr>
          <w:rFonts w:asciiTheme="minorHAnsi" w:hAnsiTheme="minorHAnsi" w:cstheme="minorHAnsi"/>
        </w:rPr>
        <w:t>Mattoli</w:t>
      </w:r>
      <w:proofErr w:type="spellEnd"/>
      <w:r w:rsidR="007B4EF2" w:rsidRPr="00C74C2A">
        <w:rPr>
          <w:rFonts w:asciiTheme="minorHAnsi" w:hAnsiTheme="minorHAnsi" w:cstheme="minorHAnsi"/>
        </w:rPr>
        <w:t xml:space="preserve">, </w:t>
      </w:r>
      <w:r w:rsidR="00145C28" w:rsidRPr="00C74C2A">
        <w:rPr>
          <w:rFonts w:asciiTheme="minorHAnsi" w:hAnsiTheme="minorHAnsi" w:cstheme="minorHAnsi"/>
        </w:rPr>
        <w:t xml:space="preserve">capace di filmare </w:t>
      </w:r>
      <w:r w:rsidR="007B4EF2" w:rsidRPr="00C74C2A">
        <w:rPr>
          <w:rFonts w:asciiTheme="minorHAnsi" w:hAnsiTheme="minorHAnsi" w:cstheme="minorHAnsi"/>
        </w:rPr>
        <w:t>“</w:t>
      </w:r>
      <w:r w:rsidR="00C3194D" w:rsidRPr="00C74C2A">
        <w:rPr>
          <w:rFonts w:asciiTheme="minorHAnsi" w:hAnsiTheme="minorHAnsi" w:cstheme="minorHAnsi"/>
          <w:i/>
          <w:iCs/>
        </w:rPr>
        <w:t>c</w:t>
      </w:r>
      <w:r w:rsidR="007B4EF2" w:rsidRPr="00C74C2A">
        <w:rPr>
          <w:rFonts w:asciiTheme="minorHAnsi" w:hAnsiTheme="minorHAnsi" w:cstheme="minorHAnsi"/>
          <w:i/>
          <w:iCs/>
        </w:rPr>
        <w:t>on cura straordinaria quegli sketch che hanno fatto</w:t>
      </w:r>
      <w:r w:rsidR="001719D7" w:rsidRPr="00C74C2A">
        <w:rPr>
          <w:rFonts w:asciiTheme="minorHAnsi" w:hAnsiTheme="minorHAnsi" w:cstheme="minorHAnsi"/>
          <w:i/>
          <w:iCs/>
        </w:rPr>
        <w:t xml:space="preserve"> la storia dell’avanspettacolo e della comicità in Italia</w:t>
      </w:r>
      <w:r w:rsidR="001719D7" w:rsidRPr="00C74C2A">
        <w:rPr>
          <w:rFonts w:asciiTheme="minorHAnsi" w:hAnsiTheme="minorHAnsi" w:cstheme="minorHAnsi"/>
        </w:rPr>
        <w:t>”. A seguire, due film girati nel ’51</w:t>
      </w:r>
      <w:r w:rsidR="00283043" w:rsidRPr="00C74C2A">
        <w:rPr>
          <w:rFonts w:asciiTheme="minorHAnsi" w:hAnsiTheme="minorHAnsi" w:cstheme="minorHAnsi"/>
        </w:rPr>
        <w:t>:</w:t>
      </w:r>
      <w:r w:rsidR="001719D7" w:rsidRPr="00C74C2A">
        <w:rPr>
          <w:rFonts w:asciiTheme="minorHAnsi" w:hAnsiTheme="minorHAnsi" w:cstheme="minorHAnsi"/>
        </w:rPr>
        <w:t xml:space="preserve"> </w:t>
      </w:r>
      <w:r w:rsidR="001719D7" w:rsidRPr="00C74C2A">
        <w:rPr>
          <w:rFonts w:asciiTheme="minorHAnsi" w:hAnsiTheme="minorHAnsi" w:cstheme="minorHAnsi"/>
          <w:b/>
          <w:bCs/>
          <w:i/>
          <w:iCs/>
        </w:rPr>
        <w:t>I figli di nessuno</w:t>
      </w:r>
      <w:r w:rsidR="001719D7" w:rsidRPr="00C74C2A">
        <w:rPr>
          <w:rFonts w:asciiTheme="minorHAnsi" w:hAnsiTheme="minorHAnsi" w:cstheme="minorHAnsi"/>
        </w:rPr>
        <w:t xml:space="preserve">, </w:t>
      </w:r>
      <w:r w:rsidR="00C3194D" w:rsidRPr="00C74C2A">
        <w:rPr>
          <w:rFonts w:asciiTheme="minorHAnsi" w:hAnsiTheme="minorHAnsi" w:cstheme="minorHAnsi"/>
        </w:rPr>
        <w:t>“</w:t>
      </w:r>
      <w:r w:rsidR="00C3194D" w:rsidRPr="00C74C2A">
        <w:rPr>
          <w:rFonts w:asciiTheme="minorHAnsi" w:hAnsiTheme="minorHAnsi" w:cstheme="minorHAnsi"/>
          <w:i/>
          <w:iCs/>
        </w:rPr>
        <w:t>caso emblematico di</w:t>
      </w:r>
      <w:r w:rsidR="009F032E" w:rsidRPr="00C74C2A">
        <w:rPr>
          <w:rFonts w:asciiTheme="minorHAnsi" w:hAnsiTheme="minorHAnsi" w:cstheme="minorHAnsi"/>
          <w:i/>
          <w:iCs/>
        </w:rPr>
        <w:t xml:space="preserve"> questa Storia segreta del cinema italiano</w:t>
      </w:r>
      <w:r w:rsidR="009F032E" w:rsidRPr="00C74C2A">
        <w:rPr>
          <w:rFonts w:asciiTheme="minorHAnsi" w:hAnsiTheme="minorHAnsi" w:cstheme="minorHAnsi"/>
        </w:rPr>
        <w:t>”</w:t>
      </w:r>
      <w:r w:rsidR="00C3194D" w:rsidRPr="00C74C2A">
        <w:rPr>
          <w:rFonts w:asciiTheme="minorHAnsi" w:hAnsiTheme="minorHAnsi" w:cstheme="minorHAnsi"/>
        </w:rPr>
        <w:t xml:space="preserve"> </w:t>
      </w:r>
      <w:r w:rsidR="009F032E" w:rsidRPr="00C74C2A">
        <w:rPr>
          <w:rFonts w:asciiTheme="minorHAnsi" w:hAnsiTheme="minorHAnsi" w:cstheme="minorHAnsi"/>
        </w:rPr>
        <w:t xml:space="preserve">perché </w:t>
      </w:r>
      <w:r w:rsidR="00283043" w:rsidRPr="00C74C2A">
        <w:rPr>
          <w:rFonts w:asciiTheme="minorHAnsi" w:hAnsiTheme="minorHAnsi" w:cstheme="minorHAnsi"/>
        </w:rPr>
        <w:t>tra le opere migliori di</w:t>
      </w:r>
      <w:r w:rsidR="009F032E" w:rsidRPr="00C74C2A">
        <w:rPr>
          <w:rFonts w:asciiTheme="minorHAnsi" w:hAnsiTheme="minorHAnsi" w:cstheme="minorHAnsi"/>
        </w:rPr>
        <w:t xml:space="preserve"> Raffaello Matarazzo</w:t>
      </w:r>
      <w:r w:rsidR="00283043" w:rsidRPr="00C74C2A">
        <w:rPr>
          <w:rFonts w:asciiTheme="minorHAnsi" w:hAnsiTheme="minorHAnsi" w:cstheme="minorHAnsi"/>
        </w:rPr>
        <w:t>,</w:t>
      </w:r>
      <w:r w:rsidR="009F032E" w:rsidRPr="00C74C2A">
        <w:rPr>
          <w:rFonts w:asciiTheme="minorHAnsi" w:hAnsiTheme="minorHAnsi" w:cstheme="minorHAnsi"/>
        </w:rPr>
        <w:t xml:space="preserve"> </w:t>
      </w:r>
      <w:r w:rsidR="0008599B" w:rsidRPr="00C74C2A">
        <w:rPr>
          <w:rFonts w:asciiTheme="minorHAnsi" w:hAnsiTheme="minorHAnsi" w:cstheme="minorHAnsi"/>
        </w:rPr>
        <w:t>autore di</w:t>
      </w:r>
      <w:r w:rsidR="00C3194D" w:rsidRPr="00C74C2A">
        <w:rPr>
          <w:rFonts w:asciiTheme="minorHAnsi" w:hAnsiTheme="minorHAnsi" w:cstheme="minorHAnsi"/>
        </w:rPr>
        <w:t xml:space="preserve"> </w:t>
      </w:r>
      <w:r w:rsidR="0008599B" w:rsidRPr="00C74C2A">
        <w:rPr>
          <w:rFonts w:asciiTheme="minorHAnsi" w:hAnsiTheme="minorHAnsi" w:cstheme="minorHAnsi"/>
        </w:rPr>
        <w:t xml:space="preserve">clamorosi </w:t>
      </w:r>
      <w:r w:rsidR="00C3194D" w:rsidRPr="00C74C2A">
        <w:rPr>
          <w:rFonts w:asciiTheme="minorHAnsi" w:hAnsiTheme="minorHAnsi" w:cstheme="minorHAnsi"/>
        </w:rPr>
        <w:t xml:space="preserve">successi da milioni </w:t>
      </w:r>
      <w:r w:rsidR="0008599B" w:rsidRPr="00C74C2A">
        <w:rPr>
          <w:rFonts w:asciiTheme="minorHAnsi" w:hAnsiTheme="minorHAnsi" w:cstheme="minorHAnsi"/>
        </w:rPr>
        <w:t xml:space="preserve">e milioni </w:t>
      </w:r>
      <w:r w:rsidR="00C3194D" w:rsidRPr="00C74C2A">
        <w:rPr>
          <w:rFonts w:asciiTheme="minorHAnsi" w:hAnsiTheme="minorHAnsi" w:cstheme="minorHAnsi"/>
        </w:rPr>
        <w:t>di spettatori</w:t>
      </w:r>
      <w:r w:rsidR="0008599B" w:rsidRPr="00C74C2A">
        <w:rPr>
          <w:rFonts w:asciiTheme="minorHAnsi" w:hAnsiTheme="minorHAnsi" w:cstheme="minorHAnsi"/>
        </w:rPr>
        <w:t xml:space="preserve"> eppure</w:t>
      </w:r>
      <w:r w:rsidR="00C3194D" w:rsidRPr="00C74C2A">
        <w:rPr>
          <w:rFonts w:asciiTheme="minorHAnsi" w:hAnsiTheme="minorHAnsi" w:cstheme="minorHAnsi"/>
        </w:rPr>
        <w:t xml:space="preserve"> </w:t>
      </w:r>
      <w:r w:rsidR="0008599B" w:rsidRPr="00C74C2A">
        <w:rPr>
          <w:rFonts w:asciiTheme="minorHAnsi" w:hAnsiTheme="minorHAnsi" w:cstheme="minorHAnsi"/>
        </w:rPr>
        <w:t>costantemente</w:t>
      </w:r>
      <w:r w:rsidR="009F032E" w:rsidRPr="00C74C2A">
        <w:rPr>
          <w:rFonts w:asciiTheme="minorHAnsi" w:hAnsiTheme="minorHAnsi" w:cstheme="minorHAnsi"/>
        </w:rPr>
        <w:t xml:space="preserve"> </w:t>
      </w:r>
      <w:r w:rsidR="00FB7CAB" w:rsidRPr="00C74C2A">
        <w:rPr>
          <w:rFonts w:asciiTheme="minorHAnsi" w:hAnsiTheme="minorHAnsi" w:cstheme="minorHAnsi"/>
        </w:rPr>
        <w:t>snobbato dalla critica dell’epoca</w:t>
      </w:r>
      <w:r w:rsidR="0008599B" w:rsidRPr="00C74C2A">
        <w:rPr>
          <w:rFonts w:asciiTheme="minorHAnsi" w:hAnsiTheme="minorHAnsi" w:cstheme="minorHAnsi"/>
        </w:rPr>
        <w:t>,</w:t>
      </w:r>
      <w:r w:rsidR="009F032E" w:rsidRPr="00C74C2A">
        <w:rPr>
          <w:rFonts w:asciiTheme="minorHAnsi" w:hAnsiTheme="minorHAnsi" w:cstheme="minorHAnsi"/>
        </w:rPr>
        <w:t xml:space="preserve"> </w:t>
      </w:r>
      <w:r w:rsidR="00C3194D" w:rsidRPr="00C74C2A">
        <w:rPr>
          <w:rFonts w:asciiTheme="minorHAnsi" w:hAnsiTheme="minorHAnsi" w:cstheme="minorHAnsi"/>
        </w:rPr>
        <w:t>e</w:t>
      </w:r>
      <w:r w:rsidR="0044178D" w:rsidRPr="00C74C2A">
        <w:rPr>
          <w:rFonts w:asciiTheme="minorHAnsi" w:hAnsiTheme="minorHAnsi" w:cstheme="minorHAnsi"/>
        </w:rPr>
        <w:t xml:space="preserve"> </w:t>
      </w:r>
      <w:r w:rsidR="0044178D" w:rsidRPr="00C74C2A">
        <w:rPr>
          <w:rFonts w:asciiTheme="minorHAnsi" w:hAnsiTheme="minorHAnsi" w:cstheme="minorHAnsi"/>
          <w:b/>
          <w:bCs/>
          <w:i/>
          <w:iCs/>
        </w:rPr>
        <w:t xml:space="preserve">La famiglia </w:t>
      </w:r>
      <w:proofErr w:type="spellStart"/>
      <w:r w:rsidR="0044178D" w:rsidRPr="00C74C2A">
        <w:rPr>
          <w:rFonts w:asciiTheme="minorHAnsi" w:hAnsiTheme="minorHAnsi" w:cstheme="minorHAnsi"/>
          <w:b/>
          <w:bCs/>
          <w:i/>
          <w:iCs/>
        </w:rPr>
        <w:t>Passaguai</w:t>
      </w:r>
      <w:proofErr w:type="spellEnd"/>
      <w:r w:rsidR="0008599B" w:rsidRPr="00C74C2A">
        <w:rPr>
          <w:rFonts w:asciiTheme="minorHAnsi" w:hAnsiTheme="minorHAnsi" w:cstheme="minorHAnsi"/>
        </w:rPr>
        <w:t>, firmato da un grande attore</w:t>
      </w:r>
      <w:r w:rsidR="002F3F6D" w:rsidRPr="00C74C2A">
        <w:rPr>
          <w:rFonts w:asciiTheme="minorHAnsi" w:hAnsiTheme="minorHAnsi" w:cstheme="minorHAnsi"/>
        </w:rPr>
        <w:t xml:space="preserve"> come Aldo Fabrizi “</w:t>
      </w:r>
      <w:r w:rsidR="002F3F6D" w:rsidRPr="00C74C2A">
        <w:rPr>
          <w:rFonts w:asciiTheme="minorHAnsi" w:hAnsiTheme="minorHAnsi" w:cstheme="minorHAnsi"/>
          <w:i/>
          <w:iCs/>
        </w:rPr>
        <w:t>considerato sempre marginale come regista e che invece va</w:t>
      </w:r>
      <w:r w:rsidR="006B7BB4" w:rsidRPr="00C74C2A">
        <w:rPr>
          <w:rFonts w:asciiTheme="minorHAnsi" w:hAnsiTheme="minorHAnsi" w:cstheme="minorHAnsi"/>
          <w:i/>
          <w:iCs/>
        </w:rPr>
        <w:t>rrebbe</w:t>
      </w:r>
      <w:r w:rsidR="002F3F6D" w:rsidRPr="00C74C2A">
        <w:rPr>
          <w:rFonts w:asciiTheme="minorHAnsi" w:hAnsiTheme="minorHAnsi" w:cstheme="minorHAnsi"/>
          <w:i/>
          <w:iCs/>
        </w:rPr>
        <w:t xml:space="preserve"> la pena di riscoprire per il suo tocco</w:t>
      </w:r>
      <w:r w:rsidR="006B7BB4" w:rsidRPr="00C74C2A">
        <w:rPr>
          <w:rFonts w:asciiTheme="minorHAnsi" w:hAnsiTheme="minorHAnsi" w:cstheme="minorHAnsi"/>
          <w:i/>
          <w:iCs/>
        </w:rPr>
        <w:t xml:space="preserve"> originale, per la sua capacità di </w:t>
      </w:r>
      <w:r w:rsidR="00145C28" w:rsidRPr="00C74C2A">
        <w:rPr>
          <w:rFonts w:asciiTheme="minorHAnsi" w:hAnsiTheme="minorHAnsi" w:cstheme="minorHAnsi"/>
          <w:i/>
          <w:iCs/>
        </w:rPr>
        <w:t>tenersi lontano dalle mode e dai modi tradizionali di fare cinema</w:t>
      </w:r>
      <w:r w:rsidR="006B7BB4" w:rsidRPr="00C74C2A">
        <w:rPr>
          <w:rFonts w:asciiTheme="minorHAnsi" w:hAnsiTheme="minorHAnsi" w:cstheme="minorHAnsi"/>
        </w:rPr>
        <w:t xml:space="preserve">”. </w:t>
      </w:r>
      <w:r w:rsidR="00FB7CAB" w:rsidRPr="00C74C2A">
        <w:rPr>
          <w:rFonts w:asciiTheme="minorHAnsi" w:hAnsiTheme="minorHAnsi" w:cstheme="minorHAnsi"/>
        </w:rPr>
        <w:t xml:space="preserve">Concludono l’excursus sul decennio due altri titoli: </w:t>
      </w:r>
      <w:r w:rsidR="00FB7CAB" w:rsidRPr="00C74C2A">
        <w:rPr>
          <w:rFonts w:asciiTheme="minorHAnsi" w:hAnsiTheme="minorHAnsi" w:cstheme="minorHAnsi"/>
          <w:b/>
          <w:bCs/>
          <w:i/>
          <w:iCs/>
        </w:rPr>
        <w:t>Siamo uomini o caporali</w:t>
      </w:r>
      <w:r w:rsidR="00FB7CAB" w:rsidRPr="00C74C2A">
        <w:rPr>
          <w:rFonts w:asciiTheme="minorHAnsi" w:hAnsiTheme="minorHAnsi" w:cstheme="minorHAnsi"/>
        </w:rPr>
        <w:t>, diretto da Camillo Mastrocinque</w:t>
      </w:r>
      <w:r w:rsidR="00FA3F80" w:rsidRPr="00C74C2A">
        <w:rPr>
          <w:rFonts w:asciiTheme="minorHAnsi" w:hAnsiTheme="minorHAnsi" w:cstheme="minorHAnsi"/>
        </w:rPr>
        <w:t xml:space="preserve"> nel ‘55</w:t>
      </w:r>
      <w:r w:rsidR="00FB7CAB" w:rsidRPr="00C74C2A">
        <w:rPr>
          <w:rFonts w:asciiTheme="minorHAnsi" w:hAnsiTheme="minorHAnsi" w:cstheme="minorHAnsi"/>
        </w:rPr>
        <w:t xml:space="preserve">, </w:t>
      </w:r>
      <w:r w:rsidR="00FA3F80" w:rsidRPr="00C74C2A">
        <w:rPr>
          <w:rFonts w:asciiTheme="minorHAnsi" w:hAnsiTheme="minorHAnsi" w:cstheme="minorHAnsi"/>
        </w:rPr>
        <w:t>“</w:t>
      </w:r>
      <w:r w:rsidR="00FA3F80" w:rsidRPr="00C74C2A">
        <w:rPr>
          <w:rFonts w:asciiTheme="minorHAnsi" w:hAnsiTheme="minorHAnsi" w:cstheme="minorHAnsi"/>
          <w:i/>
          <w:iCs/>
        </w:rPr>
        <w:t>che sintetizza compiutamente la filosofia di Totò</w:t>
      </w:r>
      <w:r w:rsidR="00145C28" w:rsidRPr="00C74C2A">
        <w:rPr>
          <w:rFonts w:asciiTheme="minorHAnsi" w:hAnsiTheme="minorHAnsi" w:cstheme="minorHAnsi"/>
          <w:i/>
          <w:iCs/>
        </w:rPr>
        <w:t xml:space="preserve"> e il suo essere sempre stato, fondamentalmente, dalla parte degli ultimi</w:t>
      </w:r>
      <w:r w:rsidR="00145C28" w:rsidRPr="00C74C2A">
        <w:rPr>
          <w:rFonts w:asciiTheme="minorHAnsi" w:hAnsiTheme="minorHAnsi" w:cstheme="minorHAnsi"/>
        </w:rPr>
        <w:t>”</w:t>
      </w:r>
      <w:r w:rsidR="00400F9D">
        <w:rPr>
          <w:rFonts w:asciiTheme="minorHAnsi" w:hAnsiTheme="minorHAnsi" w:cstheme="minorHAnsi"/>
        </w:rPr>
        <w:t>,</w:t>
      </w:r>
      <w:r w:rsidR="00FB7CAB" w:rsidRPr="00C74C2A">
        <w:rPr>
          <w:rFonts w:asciiTheme="minorHAnsi" w:hAnsiTheme="minorHAnsi" w:cstheme="minorHAnsi"/>
        </w:rPr>
        <w:t xml:space="preserve"> </w:t>
      </w:r>
      <w:r w:rsidR="00145C28" w:rsidRPr="00C74C2A">
        <w:rPr>
          <w:rFonts w:asciiTheme="minorHAnsi" w:hAnsiTheme="minorHAnsi" w:cstheme="minorHAnsi"/>
        </w:rPr>
        <w:t>e</w:t>
      </w:r>
      <w:r w:rsidR="00FB7CAB" w:rsidRPr="00C74C2A">
        <w:rPr>
          <w:rFonts w:asciiTheme="minorHAnsi" w:hAnsiTheme="minorHAnsi" w:cstheme="minorHAnsi"/>
        </w:rPr>
        <w:t xml:space="preserve"> </w:t>
      </w:r>
      <w:r w:rsidR="00145C28" w:rsidRPr="00C74C2A">
        <w:rPr>
          <w:rFonts w:asciiTheme="minorHAnsi" w:hAnsiTheme="minorHAnsi" w:cstheme="minorHAnsi"/>
          <w:b/>
          <w:bCs/>
          <w:i/>
          <w:iCs/>
        </w:rPr>
        <w:t>Fortunella</w:t>
      </w:r>
      <w:r w:rsidR="003F34D4" w:rsidRPr="00C74C2A">
        <w:rPr>
          <w:rFonts w:asciiTheme="minorHAnsi" w:hAnsiTheme="minorHAnsi" w:cstheme="minorHAnsi"/>
        </w:rPr>
        <w:t>,</w:t>
      </w:r>
      <w:r w:rsidR="00145C28" w:rsidRPr="00C74C2A">
        <w:rPr>
          <w:rFonts w:asciiTheme="minorHAnsi" w:hAnsiTheme="minorHAnsi" w:cstheme="minorHAnsi"/>
        </w:rPr>
        <w:t xml:space="preserve"> </w:t>
      </w:r>
      <w:r w:rsidR="003F34D4" w:rsidRPr="00C74C2A">
        <w:rPr>
          <w:rFonts w:asciiTheme="minorHAnsi" w:hAnsiTheme="minorHAnsi" w:cstheme="minorHAnsi"/>
        </w:rPr>
        <w:t>firmato da</w:t>
      </w:r>
      <w:r w:rsidR="00145C28" w:rsidRPr="00C74C2A">
        <w:rPr>
          <w:rFonts w:asciiTheme="minorHAnsi" w:hAnsiTheme="minorHAnsi" w:cstheme="minorHAnsi"/>
        </w:rPr>
        <w:t xml:space="preserve"> Eduardo </w:t>
      </w:r>
      <w:r w:rsidR="00145C28" w:rsidRPr="00C74C2A">
        <w:rPr>
          <w:rFonts w:asciiTheme="minorHAnsi" w:hAnsiTheme="minorHAnsi" w:cstheme="minorHAnsi"/>
        </w:rPr>
        <w:lastRenderedPageBreak/>
        <w:t xml:space="preserve">De Filippo </w:t>
      </w:r>
      <w:r w:rsidR="003F34D4" w:rsidRPr="00C74C2A">
        <w:rPr>
          <w:rFonts w:asciiTheme="minorHAnsi" w:hAnsiTheme="minorHAnsi" w:cstheme="minorHAnsi"/>
        </w:rPr>
        <w:t xml:space="preserve">nel </w:t>
      </w:r>
      <w:r w:rsidR="00034046" w:rsidRPr="00C74C2A">
        <w:rPr>
          <w:rFonts w:asciiTheme="minorHAnsi" w:hAnsiTheme="minorHAnsi" w:cstheme="minorHAnsi"/>
        </w:rPr>
        <w:t>’</w:t>
      </w:r>
      <w:r w:rsidR="00145C28" w:rsidRPr="00C74C2A">
        <w:rPr>
          <w:rFonts w:asciiTheme="minorHAnsi" w:hAnsiTheme="minorHAnsi" w:cstheme="minorHAnsi"/>
        </w:rPr>
        <w:t>58</w:t>
      </w:r>
      <w:r w:rsidR="00066C05" w:rsidRPr="00C74C2A">
        <w:rPr>
          <w:rFonts w:asciiTheme="minorHAnsi" w:hAnsiTheme="minorHAnsi" w:cstheme="minorHAnsi"/>
        </w:rPr>
        <w:t>,</w:t>
      </w:r>
      <w:r w:rsidR="00034046" w:rsidRPr="00C74C2A">
        <w:rPr>
          <w:rFonts w:asciiTheme="minorHAnsi" w:hAnsiTheme="minorHAnsi" w:cstheme="minorHAnsi"/>
        </w:rPr>
        <w:t xml:space="preserve"> </w:t>
      </w:r>
      <w:r w:rsidR="00C74C2A">
        <w:rPr>
          <w:rFonts w:asciiTheme="minorHAnsi" w:hAnsiTheme="minorHAnsi" w:cstheme="minorHAnsi"/>
        </w:rPr>
        <w:t>nato</w:t>
      </w:r>
      <w:r w:rsidR="00034046" w:rsidRPr="00C74C2A">
        <w:rPr>
          <w:rFonts w:asciiTheme="minorHAnsi" w:hAnsiTheme="minorHAnsi" w:cstheme="minorHAnsi"/>
        </w:rPr>
        <w:t xml:space="preserve"> </w:t>
      </w:r>
      <w:r w:rsidR="00066C05" w:rsidRPr="00C74C2A">
        <w:rPr>
          <w:rFonts w:asciiTheme="minorHAnsi" w:hAnsiTheme="minorHAnsi" w:cstheme="minorHAnsi"/>
        </w:rPr>
        <w:t>“</w:t>
      </w:r>
      <w:r w:rsidR="00034046" w:rsidRPr="00C74C2A">
        <w:rPr>
          <w:rFonts w:asciiTheme="minorHAnsi" w:hAnsiTheme="minorHAnsi" w:cstheme="minorHAnsi"/>
          <w:i/>
          <w:iCs/>
        </w:rPr>
        <w:t xml:space="preserve">sull’onda dei grandi </w:t>
      </w:r>
      <w:r w:rsidR="00E66AC3" w:rsidRPr="00C74C2A">
        <w:rPr>
          <w:rFonts w:asciiTheme="minorHAnsi" w:hAnsiTheme="minorHAnsi" w:cstheme="minorHAnsi"/>
          <w:i/>
          <w:iCs/>
        </w:rPr>
        <w:t xml:space="preserve">film </w:t>
      </w:r>
      <w:r w:rsidR="00034046" w:rsidRPr="00C74C2A">
        <w:rPr>
          <w:rFonts w:asciiTheme="minorHAnsi" w:hAnsiTheme="minorHAnsi" w:cstheme="minorHAnsi"/>
          <w:i/>
          <w:iCs/>
        </w:rPr>
        <w:t>felliniani di quegli anni</w:t>
      </w:r>
      <w:r w:rsidR="00066C05" w:rsidRPr="00C74C2A">
        <w:rPr>
          <w:rFonts w:asciiTheme="minorHAnsi" w:hAnsiTheme="minorHAnsi" w:cstheme="minorHAnsi"/>
          <w:i/>
          <w:iCs/>
        </w:rPr>
        <w:t>, sceneggiato dallo stesso Fellini con Flaiano e Pinelli, in cui si ritrova una bravissima Giulietta Masina</w:t>
      </w:r>
      <w:r w:rsidR="00066C05" w:rsidRPr="00C74C2A">
        <w:rPr>
          <w:rFonts w:asciiTheme="minorHAnsi" w:hAnsiTheme="minorHAnsi" w:cstheme="minorHAnsi"/>
        </w:rPr>
        <w:t>”.</w:t>
      </w:r>
      <w:r w:rsidR="00FB7CAB" w:rsidRPr="00C74C2A">
        <w:rPr>
          <w:rFonts w:asciiTheme="minorHAnsi" w:hAnsiTheme="minorHAnsi" w:cstheme="minorHAnsi"/>
        </w:rPr>
        <w:t xml:space="preserve"> </w:t>
      </w:r>
      <w:r w:rsidR="00E66AC3" w:rsidRPr="00C74C2A">
        <w:rPr>
          <w:rFonts w:asciiTheme="minorHAnsi" w:hAnsiTheme="minorHAnsi" w:cstheme="minorHAnsi"/>
        </w:rPr>
        <w:t xml:space="preserve">Si passa </w:t>
      </w:r>
      <w:r w:rsidR="00C1336A" w:rsidRPr="00C74C2A">
        <w:rPr>
          <w:rFonts w:asciiTheme="minorHAnsi" w:hAnsiTheme="minorHAnsi" w:cstheme="minorHAnsi"/>
        </w:rPr>
        <w:t>al decennio successivo con</w:t>
      </w:r>
      <w:r w:rsidR="00E66AC3" w:rsidRPr="00C74C2A">
        <w:rPr>
          <w:rFonts w:asciiTheme="minorHAnsi" w:hAnsiTheme="minorHAnsi" w:cstheme="minorHAnsi"/>
        </w:rPr>
        <w:t xml:space="preserve"> </w:t>
      </w:r>
      <w:r w:rsidR="00066C05" w:rsidRPr="00C74C2A">
        <w:rPr>
          <w:rFonts w:asciiTheme="minorHAnsi" w:hAnsiTheme="minorHAnsi" w:cstheme="minorHAnsi"/>
          <w:b/>
          <w:bCs/>
          <w:i/>
          <w:iCs/>
        </w:rPr>
        <w:t>I giorni contati</w:t>
      </w:r>
      <w:r w:rsidR="00C1336A" w:rsidRPr="00C74C2A">
        <w:rPr>
          <w:rFonts w:asciiTheme="minorHAnsi" w:hAnsiTheme="minorHAnsi" w:cstheme="minorHAnsi"/>
        </w:rPr>
        <w:t>, del</w:t>
      </w:r>
      <w:r w:rsidR="00066C05" w:rsidRPr="00C74C2A">
        <w:rPr>
          <w:rFonts w:asciiTheme="minorHAnsi" w:hAnsiTheme="minorHAnsi" w:cstheme="minorHAnsi"/>
        </w:rPr>
        <w:t xml:space="preserve"> </w:t>
      </w:r>
      <w:r w:rsidR="00C1336A" w:rsidRPr="00C74C2A">
        <w:rPr>
          <w:rFonts w:asciiTheme="minorHAnsi" w:hAnsiTheme="minorHAnsi" w:cstheme="minorHAnsi"/>
        </w:rPr>
        <w:t>’</w:t>
      </w:r>
      <w:r w:rsidR="00066C05" w:rsidRPr="00C74C2A">
        <w:rPr>
          <w:rFonts w:asciiTheme="minorHAnsi" w:hAnsiTheme="minorHAnsi" w:cstheme="minorHAnsi"/>
        </w:rPr>
        <w:t>62</w:t>
      </w:r>
      <w:r w:rsidR="00C1336A" w:rsidRPr="00C74C2A">
        <w:rPr>
          <w:rFonts w:asciiTheme="minorHAnsi" w:hAnsiTheme="minorHAnsi" w:cstheme="minorHAnsi"/>
        </w:rPr>
        <w:t>, “</w:t>
      </w:r>
      <w:r w:rsidR="00C1336A" w:rsidRPr="00C74C2A">
        <w:rPr>
          <w:rFonts w:asciiTheme="minorHAnsi" w:hAnsiTheme="minorHAnsi" w:cstheme="minorHAnsi"/>
          <w:i/>
          <w:iCs/>
        </w:rPr>
        <w:t xml:space="preserve">forse una delle opere migliori di Elio </w:t>
      </w:r>
      <w:r w:rsidR="00C74C2A" w:rsidRPr="00C74C2A">
        <w:rPr>
          <w:rFonts w:asciiTheme="minorHAnsi" w:hAnsiTheme="minorHAnsi" w:cstheme="minorHAnsi"/>
          <w:i/>
          <w:iCs/>
        </w:rPr>
        <w:t>P</w:t>
      </w:r>
      <w:r w:rsidR="00C1336A" w:rsidRPr="00C74C2A">
        <w:rPr>
          <w:rFonts w:asciiTheme="minorHAnsi" w:hAnsiTheme="minorHAnsi" w:cstheme="minorHAnsi"/>
          <w:i/>
          <w:iCs/>
        </w:rPr>
        <w:t>etri,</w:t>
      </w:r>
      <w:r w:rsidR="00643FE1" w:rsidRPr="00C74C2A">
        <w:rPr>
          <w:rFonts w:asciiTheme="minorHAnsi" w:hAnsiTheme="minorHAnsi" w:cstheme="minorHAnsi"/>
          <w:i/>
          <w:iCs/>
        </w:rPr>
        <w:t xml:space="preserve"> un film davvero da riscoprire, </w:t>
      </w:r>
      <w:r w:rsidR="00C1336A" w:rsidRPr="00C74C2A">
        <w:rPr>
          <w:rFonts w:asciiTheme="minorHAnsi" w:hAnsiTheme="minorHAnsi" w:cstheme="minorHAnsi"/>
          <w:i/>
          <w:iCs/>
        </w:rPr>
        <w:t>una di quelle avventure cinematografiche che lasciano il segno</w:t>
      </w:r>
      <w:r w:rsidR="00C74C2A" w:rsidRPr="00C74C2A">
        <w:rPr>
          <w:rFonts w:asciiTheme="minorHAnsi" w:hAnsiTheme="minorHAnsi" w:cstheme="minorHAnsi"/>
          <w:i/>
          <w:iCs/>
        </w:rPr>
        <w:t xml:space="preserve"> dentro</w:t>
      </w:r>
      <w:r w:rsidR="00C1336A" w:rsidRPr="00C74C2A">
        <w:rPr>
          <w:rFonts w:asciiTheme="minorHAnsi" w:hAnsiTheme="minorHAnsi" w:cstheme="minorHAnsi"/>
        </w:rPr>
        <w:t xml:space="preserve">”. A seguire, </w:t>
      </w:r>
      <w:r w:rsidR="00643FE1" w:rsidRPr="00C74C2A">
        <w:rPr>
          <w:rFonts w:asciiTheme="minorHAnsi" w:hAnsiTheme="minorHAnsi" w:cstheme="minorHAnsi"/>
        </w:rPr>
        <w:t>una pellicola</w:t>
      </w:r>
      <w:r w:rsidR="00C1336A" w:rsidRPr="00C74C2A">
        <w:rPr>
          <w:rFonts w:asciiTheme="minorHAnsi" w:hAnsiTheme="minorHAnsi" w:cstheme="minorHAnsi"/>
        </w:rPr>
        <w:t xml:space="preserve"> realizzat</w:t>
      </w:r>
      <w:r w:rsidR="00643FE1" w:rsidRPr="00C74C2A">
        <w:rPr>
          <w:rFonts w:asciiTheme="minorHAnsi" w:hAnsiTheme="minorHAnsi" w:cstheme="minorHAnsi"/>
        </w:rPr>
        <w:t>a</w:t>
      </w:r>
      <w:r w:rsidR="00C1336A" w:rsidRPr="00C74C2A">
        <w:rPr>
          <w:rFonts w:asciiTheme="minorHAnsi" w:hAnsiTheme="minorHAnsi" w:cstheme="minorHAnsi"/>
        </w:rPr>
        <w:t xml:space="preserve"> l’anno </w:t>
      </w:r>
      <w:r w:rsidR="00ED5833">
        <w:rPr>
          <w:rFonts w:asciiTheme="minorHAnsi" w:hAnsiTheme="minorHAnsi" w:cstheme="minorHAnsi"/>
        </w:rPr>
        <w:t>dopo</w:t>
      </w:r>
      <w:r w:rsidR="00643FE1" w:rsidRPr="00C74C2A">
        <w:rPr>
          <w:rFonts w:asciiTheme="minorHAnsi" w:hAnsiTheme="minorHAnsi" w:cstheme="minorHAnsi"/>
        </w:rPr>
        <w:t xml:space="preserve">, </w:t>
      </w:r>
      <w:r w:rsidR="00066C05" w:rsidRPr="00C74C2A">
        <w:rPr>
          <w:rFonts w:asciiTheme="minorHAnsi" w:hAnsiTheme="minorHAnsi" w:cstheme="minorHAnsi"/>
          <w:b/>
          <w:bCs/>
          <w:i/>
          <w:iCs/>
        </w:rPr>
        <w:t>La parmigiana</w:t>
      </w:r>
      <w:r w:rsidR="00C74C2A">
        <w:rPr>
          <w:rFonts w:asciiTheme="minorHAnsi" w:hAnsiTheme="minorHAnsi" w:cstheme="minorHAnsi"/>
        </w:rPr>
        <w:t>,</w:t>
      </w:r>
      <w:r w:rsidR="00066C05" w:rsidRPr="00C74C2A">
        <w:rPr>
          <w:rFonts w:asciiTheme="minorHAnsi" w:hAnsiTheme="minorHAnsi" w:cstheme="minorHAnsi"/>
        </w:rPr>
        <w:t xml:space="preserve"> di Antonio Pietrangeli</w:t>
      </w:r>
      <w:r w:rsidR="00B1232D" w:rsidRPr="00C74C2A">
        <w:rPr>
          <w:rFonts w:asciiTheme="minorHAnsi" w:hAnsiTheme="minorHAnsi" w:cstheme="minorHAnsi"/>
        </w:rPr>
        <w:t>, “</w:t>
      </w:r>
      <w:r w:rsidR="00B1232D" w:rsidRPr="00C74C2A">
        <w:rPr>
          <w:rFonts w:asciiTheme="minorHAnsi" w:hAnsiTheme="minorHAnsi" w:cstheme="minorHAnsi"/>
          <w:i/>
          <w:iCs/>
        </w:rPr>
        <w:t xml:space="preserve">una spregiudicata ‘educazione sentimentale’ interpretata da un’acerba Catherine Spaak, </w:t>
      </w:r>
      <w:r w:rsidR="0028688B" w:rsidRPr="00C74C2A">
        <w:rPr>
          <w:rFonts w:asciiTheme="minorHAnsi" w:hAnsiTheme="minorHAnsi" w:cstheme="minorHAnsi"/>
          <w:i/>
          <w:iCs/>
        </w:rPr>
        <w:t>che apre</w:t>
      </w:r>
      <w:r w:rsidR="00B1232D" w:rsidRPr="00C74C2A">
        <w:rPr>
          <w:rFonts w:asciiTheme="minorHAnsi" w:hAnsiTheme="minorHAnsi" w:cstheme="minorHAnsi"/>
          <w:i/>
          <w:iCs/>
        </w:rPr>
        <w:t xml:space="preserve"> la strada a </w:t>
      </w:r>
      <w:r w:rsidR="0028688B" w:rsidRPr="00C74C2A">
        <w:rPr>
          <w:rFonts w:asciiTheme="minorHAnsi" w:hAnsiTheme="minorHAnsi" w:cstheme="minorHAnsi"/>
          <w:i/>
          <w:iCs/>
        </w:rPr>
        <w:t xml:space="preserve">una serie di </w:t>
      </w:r>
      <w:r w:rsidR="00B1232D" w:rsidRPr="00C74C2A">
        <w:rPr>
          <w:rFonts w:asciiTheme="minorHAnsi" w:hAnsiTheme="minorHAnsi" w:cstheme="minorHAnsi"/>
          <w:i/>
          <w:iCs/>
        </w:rPr>
        <w:t xml:space="preserve">straordinari personaggi di donna </w:t>
      </w:r>
      <w:r w:rsidR="0028688B" w:rsidRPr="00C74C2A">
        <w:rPr>
          <w:rFonts w:asciiTheme="minorHAnsi" w:hAnsiTheme="minorHAnsi" w:cstheme="minorHAnsi"/>
          <w:i/>
          <w:iCs/>
        </w:rPr>
        <w:t>nel</w:t>
      </w:r>
      <w:r w:rsidR="00B1232D" w:rsidRPr="00C74C2A">
        <w:rPr>
          <w:rFonts w:asciiTheme="minorHAnsi" w:hAnsiTheme="minorHAnsi" w:cstheme="minorHAnsi"/>
          <w:i/>
          <w:iCs/>
        </w:rPr>
        <w:t xml:space="preserve"> cinema italiano</w:t>
      </w:r>
      <w:r w:rsidR="0028688B" w:rsidRPr="00C74C2A">
        <w:rPr>
          <w:rFonts w:asciiTheme="minorHAnsi" w:hAnsiTheme="minorHAnsi" w:cstheme="minorHAnsi"/>
        </w:rPr>
        <w:t>”</w:t>
      </w:r>
      <w:r w:rsidR="009B4BD7">
        <w:rPr>
          <w:rFonts w:asciiTheme="minorHAnsi" w:hAnsiTheme="minorHAnsi" w:cstheme="minorHAnsi"/>
        </w:rPr>
        <w:t>,</w:t>
      </w:r>
      <w:r w:rsidR="00B1232D" w:rsidRPr="00C74C2A">
        <w:rPr>
          <w:rFonts w:asciiTheme="minorHAnsi" w:hAnsiTheme="minorHAnsi" w:cstheme="minorHAnsi"/>
        </w:rPr>
        <w:t xml:space="preserve"> </w:t>
      </w:r>
      <w:r w:rsidR="0028688B" w:rsidRPr="00C74C2A">
        <w:rPr>
          <w:rFonts w:asciiTheme="minorHAnsi" w:hAnsiTheme="minorHAnsi" w:cstheme="minorHAnsi"/>
        </w:rPr>
        <w:t xml:space="preserve">e </w:t>
      </w:r>
      <w:r w:rsidR="0028688B" w:rsidRPr="00C74C2A">
        <w:rPr>
          <w:rFonts w:asciiTheme="minorHAnsi" w:hAnsiTheme="minorHAnsi" w:cstheme="minorHAnsi"/>
          <w:b/>
          <w:bCs/>
          <w:i/>
          <w:iCs/>
        </w:rPr>
        <w:t>I basilischi</w:t>
      </w:r>
      <w:r w:rsidR="0028688B" w:rsidRPr="00C74C2A">
        <w:rPr>
          <w:rFonts w:asciiTheme="minorHAnsi" w:hAnsiTheme="minorHAnsi" w:cstheme="minorHAnsi"/>
        </w:rPr>
        <w:t>, diretto</w:t>
      </w:r>
      <w:r w:rsidR="00BD6BB7">
        <w:rPr>
          <w:rFonts w:asciiTheme="minorHAnsi" w:hAnsiTheme="minorHAnsi" w:cstheme="minorHAnsi"/>
        </w:rPr>
        <w:t>, sempre</w:t>
      </w:r>
      <w:r w:rsidR="0028688B" w:rsidRPr="00C74C2A">
        <w:rPr>
          <w:rFonts w:asciiTheme="minorHAnsi" w:hAnsiTheme="minorHAnsi" w:cstheme="minorHAnsi"/>
        </w:rPr>
        <w:t xml:space="preserve"> </w:t>
      </w:r>
      <w:r w:rsidR="00BD6BB7" w:rsidRPr="00C74C2A">
        <w:rPr>
          <w:rFonts w:asciiTheme="minorHAnsi" w:hAnsiTheme="minorHAnsi" w:cstheme="minorHAnsi"/>
        </w:rPr>
        <w:t xml:space="preserve">nel </w:t>
      </w:r>
      <w:r w:rsidR="00BD6BB7">
        <w:rPr>
          <w:rFonts w:asciiTheme="minorHAnsi" w:hAnsiTheme="minorHAnsi" w:cstheme="minorHAnsi"/>
        </w:rPr>
        <w:t>’</w:t>
      </w:r>
      <w:r w:rsidR="00BD6BB7" w:rsidRPr="00C74C2A">
        <w:rPr>
          <w:rFonts w:asciiTheme="minorHAnsi" w:hAnsiTheme="minorHAnsi" w:cstheme="minorHAnsi"/>
        </w:rPr>
        <w:t>63</w:t>
      </w:r>
      <w:r w:rsidR="00BD6BB7">
        <w:rPr>
          <w:rFonts w:asciiTheme="minorHAnsi" w:hAnsiTheme="minorHAnsi" w:cstheme="minorHAnsi"/>
        </w:rPr>
        <w:t xml:space="preserve">, </w:t>
      </w:r>
      <w:r w:rsidR="0028688B" w:rsidRPr="00C74C2A">
        <w:rPr>
          <w:rFonts w:asciiTheme="minorHAnsi" w:hAnsiTheme="minorHAnsi" w:cstheme="minorHAnsi"/>
        </w:rPr>
        <w:t xml:space="preserve">da Lina </w:t>
      </w:r>
      <w:r w:rsidR="0028688B" w:rsidRPr="00C74C2A">
        <w:rPr>
          <w:rFonts w:asciiTheme="minorHAnsi" w:hAnsiTheme="minorHAnsi" w:cstheme="minorHAnsi"/>
          <w:color w:val="484848"/>
          <w:shd w:val="clear" w:color="auto" w:fill="FFFFFF"/>
        </w:rPr>
        <w:t>Wertmüller</w:t>
      </w:r>
      <w:r w:rsidR="00C74C2A">
        <w:rPr>
          <w:rFonts w:asciiTheme="minorHAnsi" w:hAnsiTheme="minorHAnsi" w:cstheme="minorHAnsi"/>
        </w:rPr>
        <w:t>,</w:t>
      </w:r>
      <w:r w:rsidR="0028688B" w:rsidRPr="00C74C2A">
        <w:rPr>
          <w:rFonts w:asciiTheme="minorHAnsi" w:hAnsiTheme="minorHAnsi" w:cstheme="minorHAnsi"/>
        </w:rPr>
        <w:t xml:space="preserve"> “</w:t>
      </w:r>
      <w:r w:rsidR="00243FCC" w:rsidRPr="00243FCC">
        <w:rPr>
          <w:i/>
          <w:iCs/>
        </w:rPr>
        <w:t>un film in bilico tra la commedia e la satira impietosa</w:t>
      </w:r>
      <w:r w:rsidR="00C74C2A" w:rsidRPr="00C74C2A">
        <w:rPr>
          <w:rFonts w:asciiTheme="minorHAnsi" w:hAnsiTheme="minorHAnsi" w:cstheme="minorHAnsi"/>
        </w:rPr>
        <w:t>”</w:t>
      </w:r>
      <w:r w:rsidR="00C74C2A">
        <w:rPr>
          <w:rFonts w:asciiTheme="minorHAnsi" w:hAnsiTheme="minorHAnsi" w:cstheme="minorHAnsi"/>
        </w:rPr>
        <w:t xml:space="preserve">. </w:t>
      </w:r>
      <w:r w:rsidR="00ED5833">
        <w:rPr>
          <w:rFonts w:asciiTheme="minorHAnsi" w:hAnsiTheme="minorHAnsi" w:cstheme="minorHAnsi"/>
        </w:rPr>
        <w:t xml:space="preserve">Il ciclo si conclude con </w:t>
      </w:r>
      <w:r w:rsidR="00ED5833" w:rsidRPr="00EA1899">
        <w:rPr>
          <w:rFonts w:asciiTheme="minorHAnsi" w:hAnsiTheme="minorHAnsi" w:cstheme="minorHAnsi"/>
          <w:b/>
          <w:bCs/>
          <w:i/>
          <w:iCs/>
        </w:rPr>
        <w:t xml:space="preserve">Venga a prendere </w:t>
      </w:r>
      <w:r w:rsidR="009B4BD7">
        <w:rPr>
          <w:rFonts w:asciiTheme="minorHAnsi" w:hAnsiTheme="minorHAnsi" w:cstheme="minorHAnsi"/>
          <w:b/>
          <w:bCs/>
          <w:i/>
          <w:iCs/>
        </w:rPr>
        <w:t>il</w:t>
      </w:r>
      <w:r w:rsidR="00ED5833" w:rsidRPr="00EA1899">
        <w:rPr>
          <w:rFonts w:asciiTheme="minorHAnsi" w:hAnsiTheme="minorHAnsi" w:cstheme="minorHAnsi"/>
          <w:b/>
          <w:bCs/>
          <w:i/>
          <w:iCs/>
        </w:rPr>
        <w:t xml:space="preserve"> caffè da noi</w:t>
      </w:r>
      <w:r w:rsidR="00ED5833">
        <w:rPr>
          <w:rFonts w:asciiTheme="minorHAnsi" w:hAnsiTheme="minorHAnsi" w:cstheme="minorHAnsi"/>
        </w:rPr>
        <w:t>, diretto nel ’70 da Alberto Lattuada</w:t>
      </w:r>
      <w:r w:rsidR="00245A1A">
        <w:rPr>
          <w:rFonts w:asciiTheme="minorHAnsi" w:hAnsiTheme="minorHAnsi" w:cstheme="minorHAnsi"/>
        </w:rPr>
        <w:t>,</w:t>
      </w:r>
      <w:r w:rsidR="00ED5833">
        <w:rPr>
          <w:rFonts w:asciiTheme="minorHAnsi" w:hAnsiTheme="minorHAnsi" w:cstheme="minorHAnsi"/>
        </w:rPr>
        <w:t xml:space="preserve"> </w:t>
      </w:r>
      <w:r w:rsidR="00EA1899">
        <w:rPr>
          <w:rFonts w:asciiTheme="minorHAnsi" w:hAnsiTheme="minorHAnsi" w:cstheme="minorHAnsi"/>
        </w:rPr>
        <w:t>“</w:t>
      </w:r>
      <w:r w:rsidR="00EA1899" w:rsidRPr="00EA1899">
        <w:rPr>
          <w:rFonts w:asciiTheme="minorHAnsi" w:hAnsiTheme="minorHAnsi" w:cstheme="minorHAnsi"/>
          <w:i/>
          <w:iCs/>
        </w:rPr>
        <w:t>un grande ostracizzato del cinema italiano e invece autore di bellissime commedie</w:t>
      </w:r>
      <w:r w:rsidR="00EA1899">
        <w:rPr>
          <w:rFonts w:asciiTheme="minorHAnsi" w:hAnsiTheme="minorHAnsi" w:cstheme="minorHAnsi"/>
          <w:i/>
          <w:iCs/>
        </w:rPr>
        <w:t xml:space="preserve"> </w:t>
      </w:r>
      <w:r w:rsidR="00EA1899" w:rsidRPr="00EA1899">
        <w:rPr>
          <w:rFonts w:asciiTheme="minorHAnsi" w:hAnsiTheme="minorHAnsi" w:cstheme="minorHAnsi"/>
          <w:i/>
          <w:iCs/>
        </w:rPr>
        <w:t>in cui</w:t>
      </w:r>
      <w:r w:rsidR="00ED5833">
        <w:rPr>
          <w:rFonts w:asciiTheme="minorHAnsi" w:hAnsiTheme="minorHAnsi" w:cstheme="minorHAnsi"/>
        </w:rPr>
        <w:t xml:space="preserve"> </w:t>
      </w:r>
      <w:r w:rsidR="00EA1899" w:rsidRPr="00F86A9C">
        <w:rPr>
          <w:rFonts w:asciiTheme="minorHAnsi" w:hAnsiTheme="minorHAnsi" w:cstheme="minorHAnsi"/>
          <w:i/>
          <w:iCs/>
        </w:rPr>
        <w:t>l’erotism</w:t>
      </w:r>
      <w:r w:rsidR="00F86A9C" w:rsidRPr="00F86A9C">
        <w:rPr>
          <w:rFonts w:asciiTheme="minorHAnsi" w:hAnsiTheme="minorHAnsi" w:cstheme="minorHAnsi"/>
          <w:i/>
          <w:iCs/>
        </w:rPr>
        <w:t xml:space="preserve">o </w:t>
      </w:r>
      <w:r w:rsidR="00245A1A">
        <w:rPr>
          <w:rFonts w:asciiTheme="minorHAnsi" w:hAnsiTheme="minorHAnsi" w:cstheme="minorHAnsi"/>
          <w:i/>
          <w:iCs/>
        </w:rPr>
        <w:t>diventa</w:t>
      </w:r>
      <w:r w:rsidR="00F86A9C">
        <w:rPr>
          <w:rFonts w:asciiTheme="minorHAnsi" w:hAnsiTheme="minorHAnsi" w:cstheme="minorHAnsi"/>
          <w:i/>
          <w:iCs/>
        </w:rPr>
        <w:t xml:space="preserve"> lo</w:t>
      </w:r>
      <w:r w:rsidR="00F86A9C" w:rsidRPr="00F86A9C">
        <w:rPr>
          <w:rFonts w:asciiTheme="minorHAnsi" w:hAnsiTheme="minorHAnsi" w:cstheme="minorHAnsi"/>
          <w:i/>
          <w:iCs/>
        </w:rPr>
        <w:t xml:space="preserve"> specchio deformante della finta moralità e dei vizi della borghesia</w:t>
      </w:r>
      <w:r w:rsidR="00F86A9C">
        <w:rPr>
          <w:rFonts w:asciiTheme="minorHAnsi" w:hAnsiTheme="minorHAnsi" w:cstheme="minorHAnsi"/>
        </w:rPr>
        <w:t>”.</w:t>
      </w:r>
    </w:p>
    <w:p w14:paraId="3BECC1E2" w14:textId="26A1354D" w:rsidR="00066C05" w:rsidRDefault="00066C05" w:rsidP="00066C05">
      <w:pPr>
        <w:pStyle w:val="Corpo"/>
        <w:rPr>
          <w:rFonts w:asciiTheme="minorHAnsi" w:hAnsiTheme="minorHAnsi" w:cstheme="minorHAnsi"/>
          <w:sz w:val="28"/>
          <w:szCs w:val="28"/>
        </w:rPr>
      </w:pPr>
    </w:p>
    <w:p w14:paraId="11869574" w14:textId="4EC415DE" w:rsidR="00AE6E9F" w:rsidRPr="00C21908" w:rsidRDefault="00090508" w:rsidP="00066C05">
      <w:pPr>
        <w:pStyle w:val="Corpo"/>
        <w:rPr>
          <w:rFonts w:asciiTheme="minorHAnsi" w:hAnsiTheme="minorHAnsi" w:cstheme="minorHAnsi"/>
          <w:sz w:val="28"/>
          <w:szCs w:val="28"/>
        </w:rPr>
      </w:pPr>
      <w:bookmarkStart w:id="0" w:name="_Hlk61305120"/>
      <w:r>
        <w:rPr>
          <w:rFonts w:cs="Calibri"/>
          <w:b/>
          <w:bCs/>
        </w:rPr>
        <w:pict w14:anchorId="51E4BA18">
          <v:rect id="_x0000_i1025" style="width:0;height:1.5pt" o:hralign="center" o:hrstd="t" o:hr="t" fillcolor="#a0a0a0" stroked="f"/>
        </w:pict>
      </w:r>
      <w:bookmarkEnd w:id="0"/>
    </w:p>
    <w:p w14:paraId="14871EEC" w14:textId="5387B5BF" w:rsidR="00F44AC9" w:rsidRDefault="00F44AC9" w:rsidP="00F44AC9">
      <w:pPr>
        <w:rPr>
          <w:rFonts w:ascii="Calibri Light" w:hAnsi="Calibri Light" w:cs="Calibri Light"/>
          <w:b/>
          <w:bCs/>
        </w:rPr>
      </w:pPr>
    </w:p>
    <w:p w14:paraId="018D84CD" w14:textId="7893B078" w:rsidR="005C6B2B" w:rsidRPr="003A3C67" w:rsidRDefault="00EB2C96" w:rsidP="003A3C67">
      <w:pPr>
        <w:pStyle w:val="Normale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C67">
        <w:rPr>
          <w:rFonts w:asciiTheme="minorHAnsi" w:hAnsiTheme="minorHAnsi" w:cstheme="minorHAnsi"/>
          <w:sz w:val="22"/>
          <w:szCs w:val="22"/>
        </w:rPr>
        <w:t xml:space="preserve">In concomitanza con le attività del nuovo anno, AIACE Torino lancia, come sempre, la sua </w:t>
      </w:r>
      <w:r w:rsidRPr="003A3C67">
        <w:rPr>
          <w:rFonts w:asciiTheme="minorHAnsi" w:hAnsiTheme="minorHAnsi" w:cstheme="minorHAnsi"/>
          <w:b/>
          <w:bCs/>
          <w:sz w:val="22"/>
          <w:szCs w:val="22"/>
        </w:rPr>
        <w:t>campagna di tesseramento</w:t>
      </w:r>
      <w:r w:rsidRPr="003A3C67">
        <w:rPr>
          <w:rFonts w:asciiTheme="minorHAnsi" w:hAnsiTheme="minorHAnsi" w:cstheme="minorHAnsi"/>
          <w:sz w:val="22"/>
          <w:szCs w:val="22"/>
        </w:rPr>
        <w:t>, che</w:t>
      </w:r>
      <w:r w:rsidR="00DE54EE" w:rsidRPr="003A3C67">
        <w:rPr>
          <w:rFonts w:asciiTheme="minorHAnsi" w:hAnsiTheme="minorHAnsi" w:cstheme="minorHAnsi"/>
          <w:sz w:val="22"/>
          <w:szCs w:val="22"/>
        </w:rPr>
        <w:t xml:space="preserve"> nelle</w:t>
      </w:r>
      <w:r w:rsidRPr="003A3C67">
        <w:rPr>
          <w:rFonts w:asciiTheme="minorHAnsi" w:hAnsiTheme="minorHAnsi" w:cstheme="minorHAnsi"/>
          <w:sz w:val="22"/>
          <w:szCs w:val="22"/>
        </w:rPr>
        <w:t xml:space="preserve"> 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modalità e nelle proposte </w:t>
      </w:r>
      <w:r w:rsidRPr="003A3C67">
        <w:rPr>
          <w:rFonts w:asciiTheme="minorHAnsi" w:hAnsiTheme="minorHAnsi" w:cstheme="minorHAnsi"/>
          <w:sz w:val="22"/>
          <w:szCs w:val="22"/>
        </w:rPr>
        <w:t xml:space="preserve">per il </w:t>
      </w:r>
      <w:r w:rsidR="00AE6E9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2021 </w:t>
      </w:r>
      <w:r w:rsidR="00CF3846" w:rsidRPr="003A3C67">
        <w:rPr>
          <w:rFonts w:asciiTheme="minorHAnsi" w:hAnsiTheme="minorHAnsi" w:cstheme="minorHAnsi"/>
          <w:color w:val="000000"/>
          <w:sz w:val="22"/>
          <w:szCs w:val="22"/>
        </w:rPr>
        <w:t>è costretta</w:t>
      </w:r>
      <w:r w:rsidR="00AE6E9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 a confrontar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="00AE6E9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r w:rsidR="00CF3846" w:rsidRPr="003A3C67">
        <w:rPr>
          <w:rFonts w:asciiTheme="minorHAnsi" w:hAnsiTheme="minorHAnsi" w:cstheme="minorHAnsi"/>
          <w:color w:val="000000"/>
          <w:sz w:val="22"/>
          <w:szCs w:val="22"/>
        </w:rPr>
        <w:t>la persistente</w:t>
      </w:r>
      <w:r w:rsidR="00AE6E9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 situazione emergenziale</w:t>
      </w:r>
      <w:r w:rsidR="00CF3846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 e la chiusura protratta delle sale cinematografiche</w:t>
      </w:r>
      <w:r w:rsidR="00AE6E9F" w:rsidRPr="003A3C67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DE54EE" w:rsidRPr="003A3C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nuova </w:t>
      </w:r>
      <w:r w:rsidR="00AE6E9F" w:rsidRPr="00AE6E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tessera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disponibile a partire </w:t>
      </w:r>
      <w:r w:rsidR="00AE6E9F" w:rsidRPr="00AE6E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dal 18 gennaio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, sarà </w:t>
      </w:r>
      <w:r w:rsidR="00DE54EE" w:rsidRPr="003A3C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formato elettronico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DE54EE" w:rsidRPr="003A3C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acquistabile</w:t>
      </w:r>
      <w:r w:rsidR="00AE6E9F" w:rsidRPr="00AE6E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online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 sul sito </w:t>
      </w:r>
      <w:r w:rsidR="00DE54EE" w:rsidRPr="003A3C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www.aiacetorino.it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. Il costo, </w:t>
      </w:r>
      <w:r w:rsidR="00DE54EE" w:rsidRPr="003A3C67">
        <w:rPr>
          <w:rFonts w:asciiTheme="minorHAnsi" w:hAnsiTheme="minorHAnsi" w:cstheme="minorHAnsi"/>
          <w:color w:val="000000"/>
          <w:sz w:val="22"/>
          <w:szCs w:val="22"/>
        </w:rPr>
        <w:t>data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 la precarietà della situazione, sarà di soli </w:t>
      </w:r>
      <w:r w:rsidR="00AE6E9F" w:rsidRPr="00AE6E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5 euro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65857" w:rsidRPr="003A3C67">
        <w:rPr>
          <w:rFonts w:asciiTheme="minorHAnsi" w:hAnsiTheme="minorHAnsi" w:cstheme="minorHAnsi"/>
          <w:color w:val="000000"/>
          <w:sz w:val="22"/>
          <w:szCs w:val="22"/>
        </w:rPr>
        <w:t>La tessera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857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consentirà di 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accedere alle </w:t>
      </w:r>
      <w:r w:rsidR="0077083C">
        <w:rPr>
          <w:rFonts w:asciiTheme="minorHAnsi" w:hAnsiTheme="minorHAnsi" w:cstheme="minorHAnsi"/>
          <w:color w:val="000000"/>
          <w:sz w:val="22"/>
          <w:szCs w:val="22"/>
        </w:rPr>
        <w:t xml:space="preserve">iniziative 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>che A</w:t>
      </w:r>
      <w:r w:rsidR="00365857" w:rsidRPr="003A3C67">
        <w:rPr>
          <w:rFonts w:asciiTheme="minorHAnsi" w:hAnsiTheme="minorHAnsi" w:cstheme="minorHAnsi"/>
          <w:color w:val="000000"/>
          <w:sz w:val="22"/>
          <w:szCs w:val="22"/>
        </w:rPr>
        <w:t>IACE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 xml:space="preserve"> Torino </w:t>
      </w:r>
      <w:r w:rsidR="00365857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organizzerà </w:t>
      </w:r>
      <w:r w:rsidR="00AE6E9F" w:rsidRPr="00AE6E9F">
        <w:rPr>
          <w:rFonts w:asciiTheme="minorHAnsi" w:hAnsiTheme="minorHAnsi" w:cstheme="minorHAnsi"/>
          <w:color w:val="000000"/>
          <w:sz w:val="22"/>
          <w:szCs w:val="22"/>
        </w:rPr>
        <w:t>online in esclusiva per i suoi soci e sarà regolarmente valida nelle sale cinematografiche convenzionate a partire dal momento della loro riapertura. </w:t>
      </w:r>
      <w:r w:rsidR="005C6B2B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Permetterà, inoltre, di fruire di riduzioni sui corsi e sugli incontri online a pagamento che verranno proposti da AIACE Torino nei prossimi mesi e di </w:t>
      </w:r>
      <w:r w:rsidR="005C6B2B" w:rsidRPr="005C6B2B">
        <w:rPr>
          <w:rFonts w:asciiTheme="minorHAnsi" w:hAnsiTheme="minorHAnsi" w:cstheme="minorHAnsi"/>
          <w:color w:val="000000"/>
          <w:sz w:val="22"/>
          <w:szCs w:val="22"/>
        </w:rPr>
        <w:t xml:space="preserve">sconti </w:t>
      </w:r>
      <w:r w:rsidR="007757F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presso </w:t>
      </w:r>
      <w:r w:rsidR="005C6B2B" w:rsidRPr="005C6B2B">
        <w:rPr>
          <w:rFonts w:asciiTheme="minorHAnsi" w:hAnsiTheme="minorHAnsi" w:cstheme="minorHAnsi"/>
          <w:color w:val="000000"/>
          <w:sz w:val="22"/>
          <w:szCs w:val="22"/>
        </w:rPr>
        <w:t xml:space="preserve">enti </w:t>
      </w:r>
      <w:r w:rsidR="007757FF" w:rsidRPr="003A3C67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5C6B2B" w:rsidRPr="005C6B2B">
        <w:rPr>
          <w:rFonts w:asciiTheme="minorHAnsi" w:hAnsiTheme="minorHAnsi" w:cstheme="minorHAnsi"/>
          <w:color w:val="000000"/>
          <w:sz w:val="22"/>
          <w:szCs w:val="22"/>
        </w:rPr>
        <w:t xml:space="preserve"> esercizi convenzionati</w:t>
      </w:r>
      <w:r w:rsidR="007757FF" w:rsidRPr="003A3C67">
        <w:rPr>
          <w:rFonts w:asciiTheme="minorHAnsi" w:hAnsiTheme="minorHAnsi" w:cstheme="minorHAnsi"/>
          <w:color w:val="000000"/>
          <w:sz w:val="22"/>
          <w:szCs w:val="22"/>
        </w:rPr>
        <w:t xml:space="preserve">, il cui </w:t>
      </w:r>
      <w:r w:rsidR="005C6B2B" w:rsidRPr="005C6B2B">
        <w:rPr>
          <w:rFonts w:asciiTheme="minorHAnsi" w:hAnsiTheme="minorHAnsi" w:cstheme="minorHAnsi"/>
          <w:color w:val="000000"/>
          <w:sz w:val="22"/>
          <w:szCs w:val="22"/>
        </w:rPr>
        <w:t xml:space="preserve">elenco è consultabile nella sezione dedicata sul sito </w:t>
      </w:r>
      <w:r w:rsidR="007757FF" w:rsidRPr="003A3C67">
        <w:rPr>
          <w:rFonts w:asciiTheme="minorHAnsi" w:hAnsiTheme="minorHAnsi" w:cstheme="minorHAnsi"/>
          <w:sz w:val="22"/>
          <w:szCs w:val="22"/>
        </w:rPr>
        <w:t>www.aiacetorino.it</w:t>
      </w:r>
    </w:p>
    <w:p w14:paraId="335E959F" w14:textId="11E3865E" w:rsidR="007757FF" w:rsidRDefault="00090508" w:rsidP="002B0003">
      <w:pPr>
        <w:spacing w:after="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cs="Calibri"/>
          <w:b/>
          <w:bCs/>
        </w:rPr>
        <w:pict w14:anchorId="7696CA80">
          <v:rect id="_x0000_i1026" style="width:0;height:1.5pt" o:hralign="center" o:hrstd="t" o:hr="t" fillcolor="#a0a0a0" stroked="f"/>
        </w:pict>
      </w:r>
    </w:p>
    <w:p w14:paraId="34F15127" w14:textId="3B2B7157" w:rsidR="003C3EF6" w:rsidRDefault="002B0003" w:rsidP="002B0003">
      <w:pPr>
        <w:spacing w:after="0"/>
        <w:jc w:val="both"/>
        <w:rPr>
          <w:rFonts w:cs="Calibri"/>
          <w:iCs/>
        </w:rPr>
      </w:pPr>
      <w:r w:rsidRPr="00D40B01">
        <w:rPr>
          <w:rFonts w:ascii="Calibri Light" w:hAnsi="Calibri Light" w:cs="Calibri Light"/>
          <w:b/>
          <w:bCs/>
        </w:rPr>
        <w:t>INFO</w:t>
      </w:r>
      <w:r w:rsidR="00CB7F42" w:rsidRPr="00CB7F42">
        <w:rPr>
          <w:rFonts w:ascii="Calibri Light" w:hAnsi="Calibri Light" w:cs="Calibri Light"/>
        </w:rPr>
        <w:t>:</w:t>
      </w:r>
      <w:r w:rsidRPr="00CB7F42">
        <w:rPr>
          <w:rFonts w:cs="Calibri"/>
          <w:iCs/>
        </w:rPr>
        <w:t xml:space="preserve"> </w:t>
      </w:r>
      <w:r>
        <w:rPr>
          <w:rFonts w:cs="Calibri"/>
          <w:iCs/>
        </w:rPr>
        <w:t xml:space="preserve">AIACE Torino, Galleria Subalpina 30, Torino; tel. 011 538962; </w:t>
      </w:r>
      <w:hyperlink r:id="rId9" w:history="1">
        <w:r w:rsidR="00C800D1" w:rsidRPr="00C800D1">
          <w:rPr>
            <w:rStyle w:val="Collegamentoipertestuale"/>
            <w:rFonts w:cs="Calibri"/>
            <w:iCs/>
          </w:rPr>
          <w:t>aiacetorino@aiacetorino.it</w:t>
        </w:r>
      </w:hyperlink>
      <w:r w:rsidR="003A3C67" w:rsidRPr="00C800D1">
        <w:rPr>
          <w:rFonts w:cs="Calibri"/>
          <w:iCs/>
        </w:rPr>
        <w:t>;</w:t>
      </w:r>
      <w:r w:rsidR="003A3C67">
        <w:rPr>
          <w:rFonts w:cs="Calibri"/>
          <w:iCs/>
        </w:rPr>
        <w:t xml:space="preserve"> </w:t>
      </w:r>
      <w:hyperlink r:id="rId10" w:history="1">
        <w:r w:rsidR="00F70359" w:rsidRPr="00490E30">
          <w:rPr>
            <w:rStyle w:val="Collegamentoipertestuale"/>
            <w:rFonts w:cs="Calibri"/>
            <w:iCs/>
          </w:rPr>
          <w:t>www.aiacetorino.it</w:t>
        </w:r>
      </w:hyperlink>
    </w:p>
    <w:p w14:paraId="00B1AE4D" w14:textId="60A66CFC" w:rsidR="00FA4CE3" w:rsidRDefault="00FA4CE3">
      <w:pPr>
        <w:rPr>
          <w:rFonts w:cs="Calibri"/>
          <w:iCs/>
        </w:rPr>
      </w:pPr>
    </w:p>
    <w:p w14:paraId="6BAFD929" w14:textId="77777777" w:rsidR="003A3C67" w:rsidRDefault="003A3C67"/>
    <w:sectPr w:rsidR="003A3C67" w:rsidSect="00245A1A">
      <w:headerReference w:type="default" r:id="rId11"/>
      <w:footerReference w:type="default" r:id="rId12"/>
      <w:head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DA98" w14:textId="77777777" w:rsidR="00090508" w:rsidRDefault="00090508" w:rsidP="00A54594">
      <w:pPr>
        <w:spacing w:after="0" w:line="240" w:lineRule="auto"/>
      </w:pPr>
      <w:r>
        <w:separator/>
      </w:r>
    </w:p>
  </w:endnote>
  <w:endnote w:type="continuationSeparator" w:id="0">
    <w:p w14:paraId="2DC39820" w14:textId="77777777" w:rsidR="00090508" w:rsidRDefault="00090508" w:rsidP="00A5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3FF8" w14:textId="77777777" w:rsidR="00215BEF" w:rsidRPr="00215BEF" w:rsidRDefault="00215BEF" w:rsidP="00215BEF">
    <w:pPr>
      <w:pStyle w:val="Pidipagina"/>
      <w:spacing w:after="0" w:line="240" w:lineRule="auto"/>
      <w:jc w:val="center"/>
      <w:rPr>
        <w:sz w:val="19"/>
        <w:szCs w:val="19"/>
      </w:rPr>
    </w:pPr>
    <w:r w:rsidRPr="00215BEF">
      <w:rPr>
        <w:sz w:val="19"/>
        <w:szCs w:val="19"/>
      </w:rPr>
      <w:t>AIACE - Associazione Italiana Amici Cinema d'Essai – Torino</w:t>
    </w:r>
  </w:p>
  <w:p w14:paraId="1279EAAF" w14:textId="77777777" w:rsidR="00215BEF" w:rsidRPr="00215BEF" w:rsidRDefault="00215BEF" w:rsidP="00215BEF">
    <w:pPr>
      <w:pStyle w:val="Pidipagina"/>
      <w:spacing w:after="0" w:line="240" w:lineRule="auto"/>
      <w:jc w:val="center"/>
      <w:rPr>
        <w:sz w:val="19"/>
        <w:szCs w:val="19"/>
      </w:rPr>
    </w:pPr>
    <w:r w:rsidRPr="00215BEF">
      <w:rPr>
        <w:sz w:val="19"/>
        <w:szCs w:val="19"/>
      </w:rPr>
      <w:t>Galleria Subalpina 30, 10123 Torino; tel. 011 5</w:t>
    </w:r>
    <w:r w:rsidR="008029CE">
      <w:rPr>
        <w:sz w:val="19"/>
        <w:szCs w:val="19"/>
      </w:rPr>
      <w:t>38962; aiacetorino@aiacetorino.it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86AE" w14:textId="77777777" w:rsidR="00090508" w:rsidRDefault="00090508" w:rsidP="00A54594">
      <w:pPr>
        <w:spacing w:after="0" w:line="240" w:lineRule="auto"/>
      </w:pPr>
      <w:r>
        <w:separator/>
      </w:r>
    </w:p>
  </w:footnote>
  <w:footnote w:type="continuationSeparator" w:id="0">
    <w:p w14:paraId="26FDF22D" w14:textId="77777777" w:rsidR="00090508" w:rsidRDefault="00090508" w:rsidP="00A5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0E07" w14:textId="3F5DCCA6" w:rsidR="00463E15" w:rsidRDefault="006508E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DE2069" wp14:editId="798D5E0B">
          <wp:simplePos x="0" y="0"/>
          <wp:positionH relativeFrom="column">
            <wp:posOffset>5497830</wp:posOffset>
          </wp:positionH>
          <wp:positionV relativeFrom="paragraph">
            <wp:posOffset>67945</wp:posOffset>
          </wp:positionV>
          <wp:extent cx="495300" cy="607060"/>
          <wp:effectExtent l="0" t="0" r="0" b="2540"/>
          <wp:wrapSquare wrapText="right"/>
          <wp:docPr id="1" name="Immagine 2" descr="logo aiace to fond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iace to fondo 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DA54" w14:textId="1508446B" w:rsidR="00245A1A" w:rsidRDefault="00245A1A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A2F0C5" wp14:editId="12B95148">
          <wp:simplePos x="0" y="0"/>
          <wp:positionH relativeFrom="margin">
            <wp:align>center</wp:align>
          </wp:positionH>
          <wp:positionV relativeFrom="paragraph">
            <wp:posOffset>179070</wp:posOffset>
          </wp:positionV>
          <wp:extent cx="968400" cy="1188000"/>
          <wp:effectExtent l="0" t="0" r="3175" b="0"/>
          <wp:wrapSquare wrapText="right"/>
          <wp:docPr id="2" name="Immagine 2" descr="logo aiace to fond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iace to fondo 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64878" w14:textId="235B062C" w:rsidR="00245A1A" w:rsidRDefault="00245A1A">
    <w:pPr>
      <w:pStyle w:val="Intestazione"/>
    </w:pPr>
  </w:p>
  <w:p w14:paraId="6ABF2706" w14:textId="77777777" w:rsidR="00245A1A" w:rsidRDefault="00245A1A">
    <w:pPr>
      <w:pStyle w:val="Intestazione"/>
    </w:pPr>
  </w:p>
  <w:p w14:paraId="079A14DF" w14:textId="77777777" w:rsidR="00245A1A" w:rsidRDefault="00245A1A">
    <w:pPr>
      <w:pStyle w:val="Intestazione"/>
    </w:pPr>
  </w:p>
  <w:p w14:paraId="0FC8F02C" w14:textId="3A316BFB" w:rsidR="00245A1A" w:rsidRDefault="00245A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C"/>
    <w:rsid w:val="00007AC7"/>
    <w:rsid w:val="00012E76"/>
    <w:rsid w:val="00034046"/>
    <w:rsid w:val="00040A94"/>
    <w:rsid w:val="00066C05"/>
    <w:rsid w:val="0008599B"/>
    <w:rsid w:val="00090508"/>
    <w:rsid w:val="000913D3"/>
    <w:rsid w:val="00094728"/>
    <w:rsid w:val="000A4232"/>
    <w:rsid w:val="000B368E"/>
    <w:rsid w:val="000C7BB8"/>
    <w:rsid w:val="000D061C"/>
    <w:rsid w:val="000D5DAA"/>
    <w:rsid w:val="000E7FC6"/>
    <w:rsid w:val="00112FBF"/>
    <w:rsid w:val="00131A8F"/>
    <w:rsid w:val="0014341C"/>
    <w:rsid w:val="00145C28"/>
    <w:rsid w:val="0016514C"/>
    <w:rsid w:val="00166D24"/>
    <w:rsid w:val="001719D7"/>
    <w:rsid w:val="001A01E6"/>
    <w:rsid w:val="001A6A74"/>
    <w:rsid w:val="001B36B5"/>
    <w:rsid w:val="001E1A92"/>
    <w:rsid w:val="001F0B23"/>
    <w:rsid w:val="001F18F2"/>
    <w:rsid w:val="001F2557"/>
    <w:rsid w:val="00214192"/>
    <w:rsid w:val="00215BEF"/>
    <w:rsid w:val="00224BB0"/>
    <w:rsid w:val="0023779D"/>
    <w:rsid w:val="00243FCC"/>
    <w:rsid w:val="00245A1A"/>
    <w:rsid w:val="00270A51"/>
    <w:rsid w:val="00273047"/>
    <w:rsid w:val="002762D8"/>
    <w:rsid w:val="00283043"/>
    <w:rsid w:val="0028688B"/>
    <w:rsid w:val="002978F7"/>
    <w:rsid w:val="002A1B1F"/>
    <w:rsid w:val="002B0003"/>
    <w:rsid w:val="002B684B"/>
    <w:rsid w:val="002E0094"/>
    <w:rsid w:val="002E307B"/>
    <w:rsid w:val="002F3F6D"/>
    <w:rsid w:val="002F7FD1"/>
    <w:rsid w:val="003115AD"/>
    <w:rsid w:val="00312CAC"/>
    <w:rsid w:val="003135C1"/>
    <w:rsid w:val="00343E5D"/>
    <w:rsid w:val="00365857"/>
    <w:rsid w:val="00397E94"/>
    <w:rsid w:val="003A3203"/>
    <w:rsid w:val="003A3C67"/>
    <w:rsid w:val="003C3EF6"/>
    <w:rsid w:val="003F34D4"/>
    <w:rsid w:val="00400F9D"/>
    <w:rsid w:val="004304F6"/>
    <w:rsid w:val="00433781"/>
    <w:rsid w:val="0044178D"/>
    <w:rsid w:val="00463E15"/>
    <w:rsid w:val="00470307"/>
    <w:rsid w:val="00470D64"/>
    <w:rsid w:val="00490E30"/>
    <w:rsid w:val="004A1CDC"/>
    <w:rsid w:val="004F11FE"/>
    <w:rsid w:val="005053BB"/>
    <w:rsid w:val="0052045A"/>
    <w:rsid w:val="005307E6"/>
    <w:rsid w:val="00540EB0"/>
    <w:rsid w:val="00561E92"/>
    <w:rsid w:val="005703D5"/>
    <w:rsid w:val="00576DD0"/>
    <w:rsid w:val="00595452"/>
    <w:rsid w:val="005C676E"/>
    <w:rsid w:val="005C6B2B"/>
    <w:rsid w:val="005D5C3E"/>
    <w:rsid w:val="00601A81"/>
    <w:rsid w:val="00613435"/>
    <w:rsid w:val="00631C21"/>
    <w:rsid w:val="00643FE1"/>
    <w:rsid w:val="006508E7"/>
    <w:rsid w:val="006558EE"/>
    <w:rsid w:val="00671F53"/>
    <w:rsid w:val="00676541"/>
    <w:rsid w:val="00682FEB"/>
    <w:rsid w:val="006A1297"/>
    <w:rsid w:val="006A30E4"/>
    <w:rsid w:val="006B20AF"/>
    <w:rsid w:val="006B2CE2"/>
    <w:rsid w:val="006B7BB4"/>
    <w:rsid w:val="006D648E"/>
    <w:rsid w:val="006E49B4"/>
    <w:rsid w:val="006E7686"/>
    <w:rsid w:val="006F288B"/>
    <w:rsid w:val="00704CBE"/>
    <w:rsid w:val="007308B4"/>
    <w:rsid w:val="00732587"/>
    <w:rsid w:val="007403D1"/>
    <w:rsid w:val="00752AC4"/>
    <w:rsid w:val="00757401"/>
    <w:rsid w:val="0077083C"/>
    <w:rsid w:val="007757FF"/>
    <w:rsid w:val="007A7EE5"/>
    <w:rsid w:val="007B4EF2"/>
    <w:rsid w:val="007D6643"/>
    <w:rsid w:val="007D692D"/>
    <w:rsid w:val="007E1517"/>
    <w:rsid w:val="007F38BC"/>
    <w:rsid w:val="008029CE"/>
    <w:rsid w:val="00825EAE"/>
    <w:rsid w:val="00837764"/>
    <w:rsid w:val="0086648C"/>
    <w:rsid w:val="00867D91"/>
    <w:rsid w:val="00880DDA"/>
    <w:rsid w:val="008867CF"/>
    <w:rsid w:val="00894A67"/>
    <w:rsid w:val="00897746"/>
    <w:rsid w:val="008A0D41"/>
    <w:rsid w:val="008A3392"/>
    <w:rsid w:val="008B5023"/>
    <w:rsid w:val="008C2EB5"/>
    <w:rsid w:val="008F2E44"/>
    <w:rsid w:val="0090205B"/>
    <w:rsid w:val="00913B33"/>
    <w:rsid w:val="00923DCC"/>
    <w:rsid w:val="00927653"/>
    <w:rsid w:val="009301F8"/>
    <w:rsid w:val="00932D53"/>
    <w:rsid w:val="00932F31"/>
    <w:rsid w:val="00942E27"/>
    <w:rsid w:val="00973BB2"/>
    <w:rsid w:val="0098376F"/>
    <w:rsid w:val="009852E6"/>
    <w:rsid w:val="00991DAA"/>
    <w:rsid w:val="009948D7"/>
    <w:rsid w:val="009A03C5"/>
    <w:rsid w:val="009A5E8D"/>
    <w:rsid w:val="009B4BD7"/>
    <w:rsid w:val="009C2BEB"/>
    <w:rsid w:val="009D5763"/>
    <w:rsid w:val="009F032E"/>
    <w:rsid w:val="00A03CA6"/>
    <w:rsid w:val="00A265D0"/>
    <w:rsid w:val="00A34F40"/>
    <w:rsid w:val="00A352D0"/>
    <w:rsid w:val="00A41695"/>
    <w:rsid w:val="00A52C50"/>
    <w:rsid w:val="00A54594"/>
    <w:rsid w:val="00A80994"/>
    <w:rsid w:val="00A9227B"/>
    <w:rsid w:val="00A95574"/>
    <w:rsid w:val="00AA64CC"/>
    <w:rsid w:val="00AB30F5"/>
    <w:rsid w:val="00AE6E9F"/>
    <w:rsid w:val="00B0116F"/>
    <w:rsid w:val="00B04176"/>
    <w:rsid w:val="00B10F57"/>
    <w:rsid w:val="00B1232D"/>
    <w:rsid w:val="00B37B8A"/>
    <w:rsid w:val="00B40CD1"/>
    <w:rsid w:val="00B42632"/>
    <w:rsid w:val="00B520D8"/>
    <w:rsid w:val="00B53A94"/>
    <w:rsid w:val="00B56400"/>
    <w:rsid w:val="00B57666"/>
    <w:rsid w:val="00B5779B"/>
    <w:rsid w:val="00B72FA1"/>
    <w:rsid w:val="00B77E38"/>
    <w:rsid w:val="00B854B5"/>
    <w:rsid w:val="00B91C97"/>
    <w:rsid w:val="00BC55F9"/>
    <w:rsid w:val="00BD4999"/>
    <w:rsid w:val="00BD6BB7"/>
    <w:rsid w:val="00BE63A7"/>
    <w:rsid w:val="00C1336A"/>
    <w:rsid w:val="00C311D0"/>
    <w:rsid w:val="00C3194D"/>
    <w:rsid w:val="00C35B11"/>
    <w:rsid w:val="00C4298F"/>
    <w:rsid w:val="00C5689E"/>
    <w:rsid w:val="00C62D83"/>
    <w:rsid w:val="00C74C2A"/>
    <w:rsid w:val="00C800D1"/>
    <w:rsid w:val="00CA4DA6"/>
    <w:rsid w:val="00CB7F42"/>
    <w:rsid w:val="00CE0D60"/>
    <w:rsid w:val="00CF3846"/>
    <w:rsid w:val="00D374A8"/>
    <w:rsid w:val="00D40B01"/>
    <w:rsid w:val="00D533C2"/>
    <w:rsid w:val="00D70B1C"/>
    <w:rsid w:val="00D80EE3"/>
    <w:rsid w:val="00DA7FDE"/>
    <w:rsid w:val="00DE54EE"/>
    <w:rsid w:val="00DF53AC"/>
    <w:rsid w:val="00E2292A"/>
    <w:rsid w:val="00E33049"/>
    <w:rsid w:val="00E47993"/>
    <w:rsid w:val="00E66AC3"/>
    <w:rsid w:val="00E85D55"/>
    <w:rsid w:val="00E906B7"/>
    <w:rsid w:val="00E90AE0"/>
    <w:rsid w:val="00E92C6C"/>
    <w:rsid w:val="00E9471E"/>
    <w:rsid w:val="00EA1899"/>
    <w:rsid w:val="00EB2C96"/>
    <w:rsid w:val="00EC4A62"/>
    <w:rsid w:val="00ED5833"/>
    <w:rsid w:val="00F10043"/>
    <w:rsid w:val="00F10D3C"/>
    <w:rsid w:val="00F23E5F"/>
    <w:rsid w:val="00F37EF6"/>
    <w:rsid w:val="00F42DD1"/>
    <w:rsid w:val="00F44AC9"/>
    <w:rsid w:val="00F52010"/>
    <w:rsid w:val="00F64E76"/>
    <w:rsid w:val="00F6760C"/>
    <w:rsid w:val="00F70359"/>
    <w:rsid w:val="00F86A9C"/>
    <w:rsid w:val="00FA37B6"/>
    <w:rsid w:val="00FA3F80"/>
    <w:rsid w:val="00FA4CE3"/>
    <w:rsid w:val="00FB7CAB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4D4E"/>
  <w15:chartTrackingRefBased/>
  <w15:docId w15:val="{F2FD2EF9-2CEF-41F6-82ED-4DA77D8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CE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1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C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4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45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4594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1F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unhideWhenUsed/>
    <w:rsid w:val="00F7035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70359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0359"/>
    <w:rPr>
      <w:i/>
      <w:iCs/>
    </w:rPr>
  </w:style>
  <w:style w:type="paragraph" w:customStyle="1" w:styleId="Corpo">
    <w:name w:val="Corpo"/>
    <w:rsid w:val="00F44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essunaspaziatura">
    <w:name w:val="No Spacing"/>
    <w:uiPriority w:val="1"/>
    <w:qFormat/>
    <w:rsid w:val="00145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iacetorino/?hl=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iacetorino1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VlfCruVuCZ0jaFi3UxC5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www.aiacetori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acetorino@aiacetori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VORO\AIACE\AIACE%202019-20\0_modello%20carta%20int%20Aiace%20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0_modello carta int Aiace To.dotx</Template>
  <TotalTime>920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http://www.aiacetorino.it/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cp:lastModifiedBy>Giuliana Martinat</cp:lastModifiedBy>
  <cp:revision>11</cp:revision>
  <dcterms:created xsi:type="dcterms:W3CDTF">2021-01-11T12:38:00Z</dcterms:created>
  <dcterms:modified xsi:type="dcterms:W3CDTF">2021-01-13T19:38:00Z</dcterms:modified>
</cp:coreProperties>
</file>